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0E" w:rsidRDefault="00494B0E" w:rsidP="00494B0E"/>
    <w:p w:rsidR="0014022F" w:rsidRDefault="0014022F" w:rsidP="00494B0E">
      <w:pPr>
        <w:jc w:val="center"/>
      </w:pPr>
    </w:p>
    <w:p w:rsidR="0014022F" w:rsidRDefault="0014022F" w:rsidP="0014022F">
      <w:pPr>
        <w:jc w:val="center"/>
      </w:pPr>
      <w:r w:rsidRPr="0014022F">
        <w:rPr>
          <w:noProof/>
          <w:lang w:eastAsia="sk-SK"/>
        </w:rPr>
        <w:drawing>
          <wp:anchor distT="0" distB="0" distL="114300" distR="114300" simplePos="0" relativeHeight="251663360" behindDoc="1" locked="0" layoutInCell="1" allowOverlap="1" wp14:anchorId="1B3D3773" wp14:editId="16850155">
            <wp:simplePos x="0" y="0"/>
            <wp:positionH relativeFrom="column">
              <wp:posOffset>4814570</wp:posOffset>
            </wp:positionH>
            <wp:positionV relativeFrom="paragraph">
              <wp:posOffset>100965</wp:posOffset>
            </wp:positionV>
            <wp:extent cx="1095375" cy="1609725"/>
            <wp:effectExtent l="0" t="0" r="9525" b="9525"/>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609725"/>
                    </a:xfrm>
                    <a:prstGeom prst="rect">
                      <a:avLst/>
                    </a:prstGeom>
                    <a:noFill/>
                    <a:ln>
                      <a:noFill/>
                    </a:ln>
                  </pic:spPr>
                </pic:pic>
              </a:graphicData>
            </a:graphic>
          </wp:anchor>
        </w:drawing>
      </w:r>
    </w:p>
    <w:p w:rsidR="0014022F" w:rsidRDefault="0014022F" w:rsidP="0014022F">
      <w:pPr>
        <w:jc w:val="center"/>
      </w:pPr>
      <w:r w:rsidRPr="0014022F">
        <w:rPr>
          <w:noProof/>
          <w:lang w:eastAsia="sk-SK"/>
        </w:rPr>
        <w:drawing>
          <wp:anchor distT="0" distB="0" distL="114300" distR="114300" simplePos="0" relativeHeight="251662336" behindDoc="1" locked="0" layoutInCell="1" allowOverlap="1" wp14:anchorId="352C1553" wp14:editId="773AD269">
            <wp:simplePos x="0" y="0"/>
            <wp:positionH relativeFrom="margin">
              <wp:align>left</wp:align>
            </wp:positionH>
            <wp:positionV relativeFrom="paragraph">
              <wp:posOffset>10160</wp:posOffset>
            </wp:positionV>
            <wp:extent cx="1247775" cy="1609725"/>
            <wp:effectExtent l="0" t="0" r="9525" b="9525"/>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609725"/>
                    </a:xfrm>
                    <a:prstGeom prst="rect">
                      <a:avLst/>
                    </a:prstGeom>
                    <a:noFill/>
                    <a:ln>
                      <a:noFill/>
                    </a:ln>
                  </pic:spPr>
                </pic:pic>
              </a:graphicData>
            </a:graphic>
          </wp:anchor>
        </w:drawing>
      </w:r>
    </w:p>
    <w:p w:rsidR="0014022F" w:rsidRDefault="0014022F" w:rsidP="0014022F">
      <w:pPr>
        <w:jc w:val="center"/>
      </w:pPr>
    </w:p>
    <w:p w:rsidR="0014022F" w:rsidRDefault="0014022F" w:rsidP="0014022F">
      <w:pPr>
        <w:jc w:val="center"/>
      </w:pPr>
      <w:r>
        <w:t>Domov sociálnych služieb</w:t>
      </w:r>
    </w:p>
    <w:p w:rsidR="0014022F" w:rsidRDefault="0014022F" w:rsidP="0014022F">
      <w:pPr>
        <w:jc w:val="center"/>
      </w:pPr>
      <w:r>
        <w:t xml:space="preserve">prof. Karola </w:t>
      </w:r>
      <w:proofErr w:type="spellStart"/>
      <w:r>
        <w:t>Matulaya</w:t>
      </w:r>
      <w:proofErr w:type="spellEnd"/>
      <w:r>
        <w:t xml:space="preserve"> pre deti a dospelých</w:t>
      </w:r>
    </w:p>
    <w:p w:rsidR="0014022F" w:rsidRDefault="0014022F" w:rsidP="00494B0E">
      <w:pPr>
        <w:jc w:val="center"/>
      </w:pPr>
    </w:p>
    <w:p w:rsidR="0014022F" w:rsidRDefault="0014022F" w:rsidP="00494B0E">
      <w:pPr>
        <w:jc w:val="center"/>
      </w:pPr>
    </w:p>
    <w:p w:rsidR="0014022F" w:rsidRDefault="0014022F" w:rsidP="0014022F">
      <w:r>
        <w:rPr>
          <w:noProof/>
          <w:lang w:eastAsia="sk-SK"/>
        </w:rPr>
        <w:t xml:space="preserve">                                                                                             </w:t>
      </w:r>
    </w:p>
    <w:p w:rsidR="00494B0E" w:rsidRDefault="00494B0E" w:rsidP="00494B0E"/>
    <w:p w:rsidR="00494B0E" w:rsidRDefault="00494B0E" w:rsidP="00494B0E"/>
    <w:p w:rsidR="00494B0E" w:rsidRDefault="00494B0E" w:rsidP="00494B0E"/>
    <w:p w:rsidR="00494B0E" w:rsidRDefault="00494B0E" w:rsidP="00494B0E"/>
    <w:p w:rsidR="00494B0E" w:rsidRDefault="00494B0E" w:rsidP="00494B0E"/>
    <w:p w:rsidR="00494B0E" w:rsidRDefault="00494B0E" w:rsidP="00494B0E"/>
    <w:p w:rsidR="00494B0E" w:rsidRDefault="00494B0E" w:rsidP="00494B0E"/>
    <w:p w:rsidR="00494B0E" w:rsidRDefault="00494B0E" w:rsidP="00494B0E"/>
    <w:p w:rsidR="00494B0E" w:rsidRDefault="00494B0E" w:rsidP="00494B0E"/>
    <w:p w:rsidR="00494B0E" w:rsidRDefault="00494B0E" w:rsidP="00494B0E"/>
    <w:p w:rsidR="00494B0E" w:rsidRDefault="00494B0E" w:rsidP="00494B0E"/>
    <w:p w:rsidR="00494B0E" w:rsidRDefault="00494B0E" w:rsidP="00494B0E"/>
    <w:p w:rsidR="00494B0E" w:rsidRDefault="00185C61" w:rsidP="00494B0E">
      <w:pPr>
        <w:jc w:val="center"/>
        <w:rPr>
          <w:b/>
          <w:sz w:val="48"/>
          <w:szCs w:val="48"/>
        </w:rPr>
      </w:pPr>
      <w:r>
        <w:rPr>
          <w:b/>
          <w:sz w:val="48"/>
          <w:szCs w:val="48"/>
        </w:rPr>
        <w:t>Výročná správa za rok 2017</w:t>
      </w:r>
    </w:p>
    <w:p w:rsidR="00494B0E" w:rsidRDefault="00494B0E" w:rsidP="00494B0E">
      <w:pPr>
        <w:jc w:val="center"/>
        <w:rPr>
          <w:b/>
          <w:sz w:val="48"/>
          <w:szCs w:val="48"/>
        </w:rPr>
      </w:pPr>
    </w:p>
    <w:p w:rsidR="00494B0E" w:rsidRDefault="00494B0E" w:rsidP="00494B0E">
      <w:pPr>
        <w:jc w:val="center"/>
        <w:rPr>
          <w:b/>
          <w:sz w:val="48"/>
          <w:szCs w:val="48"/>
        </w:rPr>
      </w:pPr>
    </w:p>
    <w:p w:rsidR="00494B0E" w:rsidRDefault="00494B0E" w:rsidP="00494B0E">
      <w:pPr>
        <w:jc w:val="center"/>
        <w:rPr>
          <w:b/>
          <w:sz w:val="48"/>
          <w:szCs w:val="48"/>
        </w:rPr>
      </w:pPr>
    </w:p>
    <w:p w:rsidR="00494B0E" w:rsidRDefault="00494B0E" w:rsidP="00494B0E">
      <w:pPr>
        <w:jc w:val="center"/>
        <w:rPr>
          <w:b/>
          <w:sz w:val="48"/>
          <w:szCs w:val="48"/>
        </w:rPr>
      </w:pPr>
    </w:p>
    <w:p w:rsidR="00494B0E" w:rsidRDefault="00494B0E" w:rsidP="00494B0E">
      <w:pPr>
        <w:jc w:val="center"/>
        <w:rPr>
          <w:b/>
          <w:sz w:val="48"/>
          <w:szCs w:val="48"/>
        </w:rPr>
      </w:pPr>
    </w:p>
    <w:p w:rsidR="00494B0E" w:rsidRDefault="00494B0E" w:rsidP="00494B0E">
      <w:pPr>
        <w:jc w:val="center"/>
        <w:rPr>
          <w:b/>
          <w:sz w:val="48"/>
          <w:szCs w:val="48"/>
        </w:rPr>
      </w:pPr>
    </w:p>
    <w:p w:rsidR="0014022F" w:rsidRDefault="0014022F" w:rsidP="00494B0E">
      <w:pPr>
        <w:jc w:val="center"/>
        <w:rPr>
          <w:b/>
          <w:sz w:val="48"/>
          <w:szCs w:val="48"/>
        </w:rPr>
      </w:pPr>
    </w:p>
    <w:p w:rsidR="00494B0E" w:rsidRDefault="00494B0E" w:rsidP="00494B0E">
      <w:pPr>
        <w:jc w:val="center"/>
        <w:rPr>
          <w:b/>
          <w:sz w:val="48"/>
          <w:szCs w:val="48"/>
        </w:rPr>
      </w:pPr>
    </w:p>
    <w:p w:rsidR="00494B0E" w:rsidRDefault="00494B0E" w:rsidP="00494B0E">
      <w:pPr>
        <w:jc w:val="center"/>
        <w:rPr>
          <w:b/>
          <w:sz w:val="48"/>
          <w:szCs w:val="48"/>
        </w:rPr>
      </w:pPr>
    </w:p>
    <w:p w:rsidR="00494B0E" w:rsidRDefault="00494B0E" w:rsidP="00494B0E">
      <w:pPr>
        <w:jc w:val="center"/>
        <w:rPr>
          <w:b/>
          <w:sz w:val="48"/>
          <w:szCs w:val="48"/>
        </w:rPr>
      </w:pPr>
    </w:p>
    <w:p w:rsidR="00494B0E" w:rsidRDefault="00494B0E" w:rsidP="00494B0E">
      <w:pPr>
        <w:jc w:val="center"/>
        <w:rPr>
          <w:sz w:val="22"/>
          <w:szCs w:val="22"/>
        </w:rPr>
      </w:pPr>
      <w:r>
        <w:rPr>
          <w:sz w:val="22"/>
          <w:szCs w:val="22"/>
        </w:rPr>
        <w:t>Bratislava</w:t>
      </w:r>
    </w:p>
    <w:p w:rsidR="00494B0E" w:rsidRDefault="00185C61" w:rsidP="00494B0E">
      <w:pPr>
        <w:jc w:val="center"/>
        <w:rPr>
          <w:sz w:val="22"/>
          <w:szCs w:val="22"/>
        </w:rPr>
      </w:pPr>
      <w:r>
        <w:rPr>
          <w:sz w:val="22"/>
          <w:szCs w:val="22"/>
        </w:rPr>
        <w:t>Jún 2018</w:t>
      </w:r>
    </w:p>
    <w:p w:rsidR="00494B0E" w:rsidRDefault="00494B0E" w:rsidP="00FA7A26">
      <w:pPr>
        <w:rPr>
          <w:sz w:val="22"/>
          <w:szCs w:val="22"/>
        </w:rPr>
      </w:pPr>
    </w:p>
    <w:p w:rsidR="00494B0E" w:rsidRPr="00653AF1" w:rsidRDefault="00494B0E" w:rsidP="00FA7A26">
      <w:pPr>
        <w:shd w:val="clear" w:color="auto" w:fill="99CC00"/>
        <w:rPr>
          <w:b/>
          <w:color w:val="FF6600"/>
          <w:sz w:val="28"/>
          <w:szCs w:val="28"/>
        </w:rPr>
      </w:pPr>
      <w:r w:rsidRPr="00653AF1">
        <w:rPr>
          <w:b/>
          <w:color w:val="FF6600"/>
          <w:sz w:val="28"/>
          <w:szCs w:val="28"/>
        </w:rPr>
        <w:t>Obsah</w:t>
      </w:r>
    </w:p>
    <w:p w:rsidR="00494B0E" w:rsidRPr="00494B0E" w:rsidRDefault="00494B0E" w:rsidP="00494B0E">
      <w:pPr>
        <w:rPr>
          <w:b/>
          <w:sz w:val="28"/>
          <w:szCs w:val="28"/>
        </w:rPr>
      </w:pPr>
    </w:p>
    <w:p w:rsidR="00494B0E" w:rsidRDefault="00494B0E" w:rsidP="00494B0E">
      <w:pPr>
        <w:rPr>
          <w:sz w:val="22"/>
          <w:szCs w:val="22"/>
        </w:rPr>
      </w:pPr>
    </w:p>
    <w:p w:rsidR="00494B0E" w:rsidRDefault="00494B0E" w:rsidP="00494B0E">
      <w:pPr>
        <w:rPr>
          <w:sz w:val="22"/>
          <w:szCs w:val="22"/>
        </w:rPr>
      </w:pPr>
    </w:p>
    <w:p w:rsidR="00494B0E" w:rsidRPr="00FA7A26" w:rsidRDefault="00185C61" w:rsidP="00494B0E">
      <w:pPr>
        <w:rPr>
          <w:b/>
        </w:rPr>
      </w:pPr>
      <w:r>
        <w:rPr>
          <w:b/>
        </w:rPr>
        <w:t>Výročná správa za rok 2017</w:t>
      </w:r>
    </w:p>
    <w:p w:rsidR="00494B0E" w:rsidRPr="00FA7A26" w:rsidRDefault="00494B0E" w:rsidP="00494B0E"/>
    <w:p w:rsidR="00494B0E" w:rsidRPr="00FA7A26" w:rsidRDefault="00960195" w:rsidP="00494B0E">
      <w:pPr>
        <w:rPr>
          <w:b/>
        </w:rPr>
      </w:pPr>
      <w:r w:rsidRPr="00FA7A26">
        <w:rPr>
          <w:b/>
        </w:rPr>
        <w:t>H</w:t>
      </w:r>
      <w:r w:rsidR="00494B0E" w:rsidRPr="00FA7A26">
        <w:rPr>
          <w:b/>
        </w:rPr>
        <w:t>istória zariadenia</w:t>
      </w:r>
    </w:p>
    <w:p w:rsidR="00FA7A26" w:rsidRDefault="00FA7A26" w:rsidP="00494B0E">
      <w:pPr>
        <w:rPr>
          <w:b/>
        </w:rPr>
      </w:pPr>
    </w:p>
    <w:p w:rsidR="00494B0E" w:rsidRPr="00FA7A26" w:rsidRDefault="00494B0E" w:rsidP="00494B0E">
      <w:pPr>
        <w:rPr>
          <w:b/>
        </w:rPr>
      </w:pPr>
      <w:r w:rsidRPr="00FA7A26">
        <w:rPr>
          <w:b/>
        </w:rPr>
        <w:t>Vízia zariadenia</w:t>
      </w:r>
    </w:p>
    <w:p w:rsidR="00FA7A26" w:rsidRDefault="00FA7A26" w:rsidP="00494B0E">
      <w:pPr>
        <w:rPr>
          <w:b/>
        </w:rPr>
      </w:pPr>
    </w:p>
    <w:p w:rsidR="00494B0E" w:rsidRPr="00FA7A26" w:rsidRDefault="00494B0E" w:rsidP="00494B0E">
      <w:pPr>
        <w:rPr>
          <w:b/>
        </w:rPr>
      </w:pPr>
      <w:r w:rsidRPr="00FA7A26">
        <w:rPr>
          <w:b/>
        </w:rPr>
        <w:t>Ciele zariadenia</w:t>
      </w:r>
    </w:p>
    <w:p w:rsidR="00FA7A26" w:rsidRDefault="00FA7A26" w:rsidP="00494B0E">
      <w:pPr>
        <w:rPr>
          <w:b/>
        </w:rPr>
      </w:pPr>
    </w:p>
    <w:p w:rsidR="00494B0E" w:rsidRPr="00FA7A26" w:rsidRDefault="00494B0E" w:rsidP="00494B0E">
      <w:pPr>
        <w:rPr>
          <w:b/>
        </w:rPr>
      </w:pPr>
      <w:r w:rsidRPr="00FA7A26">
        <w:rPr>
          <w:b/>
        </w:rPr>
        <w:t>Čo ponúkame</w:t>
      </w:r>
    </w:p>
    <w:p w:rsidR="003C3613" w:rsidRPr="00FA7A26" w:rsidRDefault="003C3613" w:rsidP="003C3613">
      <w:pPr>
        <w:pStyle w:val="Odsekzoznamu"/>
        <w:numPr>
          <w:ilvl w:val="0"/>
          <w:numId w:val="4"/>
        </w:numPr>
      </w:pPr>
      <w:r w:rsidRPr="00FA7A26">
        <w:t>Včasná intervencia</w:t>
      </w:r>
    </w:p>
    <w:p w:rsidR="003C3613" w:rsidRPr="00FA7A26" w:rsidRDefault="003C3613" w:rsidP="003C3613">
      <w:pPr>
        <w:pStyle w:val="Odsekzoznamu"/>
        <w:numPr>
          <w:ilvl w:val="0"/>
          <w:numId w:val="4"/>
        </w:numPr>
      </w:pPr>
      <w:r w:rsidRPr="00FA7A26">
        <w:t>Diagnostika</w:t>
      </w:r>
    </w:p>
    <w:p w:rsidR="003C3613" w:rsidRPr="00FA7A26" w:rsidRDefault="003C3613" w:rsidP="003C3613">
      <w:pPr>
        <w:pStyle w:val="Odsekzoznamu"/>
        <w:numPr>
          <w:ilvl w:val="0"/>
          <w:numId w:val="4"/>
        </w:numPr>
      </w:pPr>
      <w:proofErr w:type="spellStart"/>
      <w:r w:rsidRPr="00FA7A26">
        <w:t>Rediagnostika</w:t>
      </w:r>
      <w:proofErr w:type="spellEnd"/>
    </w:p>
    <w:p w:rsidR="003C3613" w:rsidRPr="00FA7A26" w:rsidRDefault="003C3613" w:rsidP="003C3613">
      <w:pPr>
        <w:pStyle w:val="Odsekzoznamu"/>
        <w:numPr>
          <w:ilvl w:val="0"/>
          <w:numId w:val="4"/>
        </w:numPr>
      </w:pPr>
      <w:r w:rsidRPr="00FA7A26">
        <w:t>Špecializované služby pre osoby s</w:t>
      </w:r>
      <w:r w:rsidR="004B65CA" w:rsidRPr="00FA7A26">
        <w:t> </w:t>
      </w:r>
      <w:r w:rsidRPr="00FA7A26">
        <w:t>autizmom</w:t>
      </w:r>
    </w:p>
    <w:p w:rsidR="004B65CA" w:rsidRPr="00FA7A26" w:rsidRDefault="004B65CA" w:rsidP="003C3613">
      <w:pPr>
        <w:pStyle w:val="Odsekzoznamu"/>
        <w:numPr>
          <w:ilvl w:val="0"/>
          <w:numId w:val="4"/>
        </w:numPr>
      </w:pPr>
      <w:r w:rsidRPr="00FA7A26">
        <w:t>Zariadenie podporovaného bývania</w:t>
      </w:r>
    </w:p>
    <w:p w:rsidR="003C3613" w:rsidRPr="00FA7A26" w:rsidRDefault="003C3613" w:rsidP="003C3613">
      <w:pPr>
        <w:pStyle w:val="Odsekzoznamu"/>
        <w:numPr>
          <w:ilvl w:val="0"/>
          <w:numId w:val="4"/>
        </w:numPr>
      </w:pPr>
      <w:r w:rsidRPr="00FA7A26">
        <w:t xml:space="preserve">Regionálne </w:t>
      </w:r>
      <w:proofErr w:type="spellStart"/>
      <w:r w:rsidRPr="00FA7A26">
        <w:t>diagnosticko</w:t>
      </w:r>
      <w:proofErr w:type="spellEnd"/>
      <w:r w:rsidRPr="00FA7A26">
        <w:t xml:space="preserve"> – poradenské centrum pre osoby s autizmom a inými vývinovými poruchami (RCA)</w:t>
      </w:r>
    </w:p>
    <w:p w:rsidR="003C3613" w:rsidRPr="00FA7A26" w:rsidRDefault="003C3613" w:rsidP="003C3613">
      <w:pPr>
        <w:pStyle w:val="Odsekzoznamu"/>
        <w:numPr>
          <w:ilvl w:val="0"/>
          <w:numId w:val="4"/>
        </w:numPr>
      </w:pPr>
      <w:r w:rsidRPr="00FA7A26">
        <w:t>Terapie</w:t>
      </w:r>
    </w:p>
    <w:p w:rsidR="00FA7A26" w:rsidRDefault="00FA7A26" w:rsidP="00494B0E">
      <w:pPr>
        <w:rPr>
          <w:b/>
        </w:rPr>
      </w:pPr>
    </w:p>
    <w:p w:rsidR="00494B0E" w:rsidRPr="00FA7A26" w:rsidRDefault="00185C61" w:rsidP="00494B0E">
      <w:pPr>
        <w:rPr>
          <w:b/>
        </w:rPr>
      </w:pPr>
      <w:r>
        <w:rPr>
          <w:b/>
        </w:rPr>
        <w:t>Hlavné aktivity v roku 2017</w:t>
      </w:r>
    </w:p>
    <w:p w:rsidR="003C3613" w:rsidRPr="00FA7A26" w:rsidRDefault="003C3613" w:rsidP="003C3613">
      <w:pPr>
        <w:pStyle w:val="Odsekzoznamu"/>
        <w:numPr>
          <w:ilvl w:val="0"/>
          <w:numId w:val="4"/>
        </w:numPr>
      </w:pPr>
      <w:r w:rsidRPr="00FA7A26">
        <w:t>Pravidelné aktivity</w:t>
      </w:r>
    </w:p>
    <w:p w:rsidR="003C3613" w:rsidRPr="00FA7A26" w:rsidRDefault="003C3613" w:rsidP="003C3613">
      <w:pPr>
        <w:pStyle w:val="Odsekzoznamu"/>
        <w:numPr>
          <w:ilvl w:val="0"/>
          <w:numId w:val="4"/>
        </w:numPr>
      </w:pPr>
      <w:r w:rsidRPr="00FA7A26">
        <w:t>Vzdelávacie aktivity</w:t>
      </w:r>
    </w:p>
    <w:p w:rsidR="003C3613" w:rsidRPr="00FA7A26" w:rsidRDefault="003C3613" w:rsidP="003C3613">
      <w:pPr>
        <w:pStyle w:val="Odsekzoznamu"/>
        <w:numPr>
          <w:ilvl w:val="0"/>
          <w:numId w:val="4"/>
        </w:numPr>
      </w:pPr>
      <w:r w:rsidRPr="00FA7A26">
        <w:t>Tvorivé aktivity</w:t>
      </w:r>
    </w:p>
    <w:p w:rsidR="003C3613" w:rsidRPr="00FA7A26" w:rsidRDefault="003C3613" w:rsidP="003C3613">
      <w:pPr>
        <w:pStyle w:val="Odsekzoznamu"/>
        <w:numPr>
          <w:ilvl w:val="0"/>
          <w:numId w:val="4"/>
        </w:numPr>
      </w:pPr>
      <w:r w:rsidRPr="00FA7A26">
        <w:t>Voľnočasové aktivity</w:t>
      </w:r>
    </w:p>
    <w:p w:rsidR="00FA7A26" w:rsidRDefault="00FA7A26" w:rsidP="003C3613">
      <w:pPr>
        <w:rPr>
          <w:b/>
        </w:rPr>
      </w:pPr>
    </w:p>
    <w:p w:rsidR="003C3613" w:rsidRPr="00FA7A26" w:rsidRDefault="00960195" w:rsidP="003C3613">
      <w:pPr>
        <w:rPr>
          <w:b/>
        </w:rPr>
      </w:pPr>
      <w:r w:rsidRPr="00FA7A26">
        <w:rPr>
          <w:b/>
        </w:rPr>
        <w:t>Akcie</w:t>
      </w:r>
      <w:r w:rsidR="00185C61">
        <w:rPr>
          <w:b/>
        </w:rPr>
        <w:t xml:space="preserve"> v roku 2017</w:t>
      </w:r>
    </w:p>
    <w:p w:rsidR="00FA7A26" w:rsidRDefault="00FA7A26" w:rsidP="003C3613">
      <w:pPr>
        <w:rPr>
          <w:b/>
        </w:rPr>
      </w:pPr>
    </w:p>
    <w:p w:rsidR="003C3613" w:rsidRPr="00FA7A26" w:rsidRDefault="00185C61" w:rsidP="003C3613">
      <w:pPr>
        <w:rPr>
          <w:b/>
        </w:rPr>
      </w:pPr>
      <w:r>
        <w:rPr>
          <w:b/>
        </w:rPr>
        <w:t>Výnimočné projekty v roku 2017</w:t>
      </w:r>
    </w:p>
    <w:p w:rsidR="00FA7A26" w:rsidRDefault="00FA7A26" w:rsidP="003C3613">
      <w:pPr>
        <w:rPr>
          <w:b/>
        </w:rPr>
      </w:pPr>
    </w:p>
    <w:p w:rsidR="003C3613" w:rsidRPr="00FA7A26" w:rsidRDefault="003C3613" w:rsidP="003C3613">
      <w:pPr>
        <w:rPr>
          <w:b/>
        </w:rPr>
      </w:pPr>
      <w:r w:rsidRPr="00FA7A26">
        <w:rPr>
          <w:b/>
        </w:rPr>
        <w:t>Dobrovoľníctvo</w:t>
      </w:r>
    </w:p>
    <w:p w:rsidR="00FA7A26" w:rsidRDefault="00FA7A26" w:rsidP="003C3613">
      <w:pPr>
        <w:rPr>
          <w:b/>
        </w:rPr>
      </w:pPr>
    </w:p>
    <w:p w:rsidR="003C3613" w:rsidRPr="00FA7A26" w:rsidRDefault="003C3613" w:rsidP="003C3613">
      <w:pPr>
        <w:rPr>
          <w:b/>
        </w:rPr>
      </w:pPr>
      <w:r w:rsidRPr="00FA7A26">
        <w:rPr>
          <w:b/>
        </w:rPr>
        <w:t>Ho</w:t>
      </w:r>
      <w:r w:rsidR="009C3762" w:rsidRPr="00FA7A26">
        <w:rPr>
          <w:b/>
        </w:rPr>
        <w:t>s</w:t>
      </w:r>
      <w:r w:rsidRPr="00FA7A26">
        <w:rPr>
          <w:b/>
        </w:rPr>
        <w:t>podárenie zariadenia</w:t>
      </w:r>
    </w:p>
    <w:p w:rsidR="00FA7A26" w:rsidRDefault="00FA7A26" w:rsidP="003C3613">
      <w:pPr>
        <w:rPr>
          <w:b/>
        </w:rPr>
      </w:pPr>
    </w:p>
    <w:p w:rsidR="003C3613" w:rsidRPr="00FA7A26" w:rsidRDefault="003C3613" w:rsidP="003C3613">
      <w:pPr>
        <w:rPr>
          <w:b/>
        </w:rPr>
      </w:pPr>
      <w:r w:rsidRPr="00FA7A26">
        <w:rPr>
          <w:b/>
        </w:rPr>
        <w:t>Podporili nás</w:t>
      </w:r>
    </w:p>
    <w:p w:rsidR="00FA7A26" w:rsidRDefault="00FA7A26" w:rsidP="003C3613">
      <w:pPr>
        <w:rPr>
          <w:b/>
        </w:rPr>
      </w:pPr>
    </w:p>
    <w:p w:rsidR="003C3613" w:rsidRPr="00FA7A26" w:rsidRDefault="003C3613" w:rsidP="003C3613">
      <w:pPr>
        <w:rPr>
          <w:b/>
        </w:rPr>
      </w:pPr>
      <w:r w:rsidRPr="00FA7A26">
        <w:rPr>
          <w:b/>
        </w:rPr>
        <w:t>Kontakt</w:t>
      </w:r>
    </w:p>
    <w:p w:rsidR="00494B0E" w:rsidRDefault="00494B0E" w:rsidP="00494B0E">
      <w:pPr>
        <w:jc w:val="center"/>
        <w:rPr>
          <w:rFonts w:ascii="Calibri" w:hAnsi="Calibri" w:cs="Calibri"/>
          <w:b/>
          <w:sz w:val="28"/>
          <w:szCs w:val="28"/>
        </w:rPr>
      </w:pPr>
    </w:p>
    <w:p w:rsidR="00494B0E" w:rsidRDefault="00494B0E" w:rsidP="00494B0E">
      <w:pPr>
        <w:jc w:val="center"/>
        <w:rPr>
          <w:rFonts w:ascii="Calibri" w:hAnsi="Calibri" w:cs="Calibri"/>
          <w:b/>
          <w:sz w:val="28"/>
          <w:szCs w:val="28"/>
        </w:rPr>
      </w:pPr>
    </w:p>
    <w:p w:rsidR="00494B0E" w:rsidRDefault="00494B0E" w:rsidP="00494B0E">
      <w:pPr>
        <w:jc w:val="center"/>
        <w:rPr>
          <w:rFonts w:ascii="Calibri" w:hAnsi="Calibri" w:cs="Calibri"/>
          <w:b/>
          <w:sz w:val="28"/>
          <w:szCs w:val="28"/>
        </w:rPr>
      </w:pPr>
    </w:p>
    <w:p w:rsidR="00494B0E" w:rsidRDefault="00494B0E" w:rsidP="0027649F">
      <w:pPr>
        <w:rPr>
          <w:rFonts w:ascii="Calibri" w:hAnsi="Calibri" w:cs="Calibri"/>
          <w:b/>
          <w:sz w:val="28"/>
          <w:szCs w:val="28"/>
        </w:rPr>
      </w:pPr>
    </w:p>
    <w:p w:rsidR="00494B0E" w:rsidRDefault="00494B0E" w:rsidP="009C3762">
      <w:pPr>
        <w:rPr>
          <w:rFonts w:ascii="Calibri" w:hAnsi="Calibri" w:cs="Calibri"/>
          <w:b/>
          <w:sz w:val="28"/>
          <w:szCs w:val="28"/>
        </w:rPr>
      </w:pPr>
    </w:p>
    <w:p w:rsidR="00494B0E" w:rsidRDefault="00494B0E" w:rsidP="00494B0E">
      <w:pPr>
        <w:jc w:val="center"/>
        <w:rPr>
          <w:rFonts w:ascii="Calibri" w:hAnsi="Calibri" w:cs="Calibri"/>
          <w:b/>
          <w:sz w:val="28"/>
          <w:szCs w:val="28"/>
        </w:rPr>
      </w:pPr>
    </w:p>
    <w:p w:rsidR="00494B0E" w:rsidRDefault="00494B0E" w:rsidP="00494B0E">
      <w:pPr>
        <w:jc w:val="center"/>
        <w:rPr>
          <w:rFonts w:ascii="Calibri" w:hAnsi="Calibri" w:cs="Calibri"/>
          <w:b/>
          <w:sz w:val="28"/>
          <w:szCs w:val="28"/>
        </w:rPr>
      </w:pPr>
    </w:p>
    <w:p w:rsidR="00494B0E" w:rsidRDefault="00494B0E" w:rsidP="00494B0E">
      <w:pPr>
        <w:jc w:val="center"/>
        <w:rPr>
          <w:rFonts w:ascii="Calibri" w:hAnsi="Calibri" w:cs="Calibri"/>
          <w:b/>
          <w:sz w:val="28"/>
          <w:szCs w:val="28"/>
        </w:rPr>
      </w:pPr>
    </w:p>
    <w:p w:rsidR="00494B0E" w:rsidRDefault="00494B0E" w:rsidP="00494B0E">
      <w:pPr>
        <w:jc w:val="center"/>
        <w:rPr>
          <w:rFonts w:ascii="Calibri" w:hAnsi="Calibri" w:cs="Calibri"/>
          <w:b/>
          <w:sz w:val="28"/>
          <w:szCs w:val="28"/>
        </w:rPr>
      </w:pPr>
    </w:p>
    <w:p w:rsidR="00494B0E" w:rsidRPr="00653AF1" w:rsidRDefault="00494B0E" w:rsidP="00FA7A26">
      <w:pPr>
        <w:shd w:val="clear" w:color="auto" w:fill="99CC00"/>
        <w:jc w:val="center"/>
        <w:rPr>
          <w:rFonts w:ascii="Calibri" w:hAnsi="Calibri" w:cs="Calibri"/>
          <w:b/>
          <w:color w:val="FF6600"/>
          <w:sz w:val="28"/>
          <w:szCs w:val="28"/>
        </w:rPr>
      </w:pPr>
      <w:r w:rsidRPr="00653AF1">
        <w:rPr>
          <w:rFonts w:ascii="Calibri" w:hAnsi="Calibri" w:cs="Calibri"/>
          <w:b/>
          <w:color w:val="FF6600"/>
          <w:sz w:val="28"/>
          <w:szCs w:val="28"/>
        </w:rPr>
        <w:t>Výročná správa</w:t>
      </w:r>
      <w:r w:rsidR="00185C61">
        <w:rPr>
          <w:rFonts w:ascii="Calibri" w:hAnsi="Calibri" w:cs="Calibri"/>
          <w:b/>
          <w:color w:val="FF6600"/>
          <w:sz w:val="28"/>
          <w:szCs w:val="28"/>
        </w:rPr>
        <w:t xml:space="preserve"> za rok 2017</w:t>
      </w:r>
    </w:p>
    <w:p w:rsidR="00494B0E" w:rsidRDefault="00494B0E" w:rsidP="00494B0E">
      <w:pPr>
        <w:jc w:val="center"/>
        <w:rPr>
          <w:rFonts w:ascii="Calibri" w:hAnsi="Calibri" w:cs="Calibri"/>
          <w:b/>
          <w:sz w:val="28"/>
          <w:szCs w:val="28"/>
        </w:rPr>
      </w:pPr>
    </w:p>
    <w:p w:rsidR="00494B0E" w:rsidRDefault="00494B0E" w:rsidP="00494B0E">
      <w:pPr>
        <w:jc w:val="center"/>
        <w:rPr>
          <w:rFonts w:ascii="Calibri" w:hAnsi="Calibri" w:cs="Calibri"/>
          <w:b/>
          <w:sz w:val="28"/>
          <w:szCs w:val="28"/>
        </w:rPr>
      </w:pPr>
    </w:p>
    <w:p w:rsidR="00494B0E" w:rsidRDefault="00494B0E" w:rsidP="00494B0E">
      <w:pPr>
        <w:jc w:val="center"/>
        <w:rPr>
          <w:rFonts w:ascii="Calibri" w:hAnsi="Calibri" w:cs="Calibri"/>
          <w:b/>
          <w:sz w:val="28"/>
          <w:szCs w:val="28"/>
        </w:rPr>
      </w:pPr>
    </w:p>
    <w:p w:rsidR="00494B0E" w:rsidRDefault="00494B0E" w:rsidP="00494B0E">
      <w:pPr>
        <w:jc w:val="center"/>
        <w:rPr>
          <w:rFonts w:ascii="Calibri" w:hAnsi="Calibri" w:cs="Calibri"/>
          <w:b/>
          <w:sz w:val="28"/>
          <w:szCs w:val="28"/>
        </w:rPr>
      </w:pPr>
    </w:p>
    <w:p w:rsidR="00494B0E" w:rsidRPr="00B52199" w:rsidRDefault="00494B0E" w:rsidP="00494B0E">
      <w:pPr>
        <w:jc w:val="center"/>
        <w:rPr>
          <w:rFonts w:ascii="Calibri" w:hAnsi="Calibri" w:cs="Calibri"/>
          <w:b/>
          <w:sz w:val="28"/>
          <w:szCs w:val="28"/>
        </w:rPr>
      </w:pPr>
    </w:p>
    <w:p w:rsidR="00494B0E" w:rsidRDefault="00185C61" w:rsidP="00494B0E">
      <w:pPr>
        <w:jc w:val="both"/>
        <w:rPr>
          <w:sz w:val="22"/>
          <w:szCs w:val="22"/>
        </w:rPr>
      </w:pPr>
      <w:r>
        <w:rPr>
          <w:rFonts w:ascii="Calibri" w:hAnsi="Calibri" w:cs="Calibri"/>
        </w:rPr>
        <w:t>Výročnú správu za rok 2017</w:t>
      </w:r>
      <w:r w:rsidR="00494B0E">
        <w:rPr>
          <w:rFonts w:ascii="Calibri" w:hAnsi="Calibri" w:cs="Calibri"/>
        </w:rPr>
        <w:t xml:space="preserve"> nechápeme len ako výpočet aktivít a a</w:t>
      </w:r>
      <w:r w:rsidR="009C3762">
        <w:rPr>
          <w:rFonts w:ascii="Calibri" w:hAnsi="Calibri" w:cs="Calibri"/>
        </w:rPr>
        <w:t xml:space="preserve">kcií, ktoré </w:t>
      </w:r>
      <w:r w:rsidR="00665D8C">
        <w:rPr>
          <w:rFonts w:ascii="Calibri" w:hAnsi="Calibri" w:cs="Calibri"/>
        </w:rPr>
        <w:t xml:space="preserve">prijímateľom sociálnej služby </w:t>
      </w:r>
      <w:r w:rsidR="009C3762">
        <w:rPr>
          <w:rFonts w:ascii="Calibri" w:hAnsi="Calibri" w:cs="Calibri"/>
        </w:rPr>
        <w:t>ponúkame vďaka zriaďovateľovi</w:t>
      </w:r>
      <w:r w:rsidR="00665D8C">
        <w:rPr>
          <w:rFonts w:ascii="Calibri" w:hAnsi="Calibri" w:cs="Calibri"/>
        </w:rPr>
        <w:t xml:space="preserve">, </w:t>
      </w:r>
      <w:r w:rsidR="00494B0E">
        <w:rPr>
          <w:rFonts w:ascii="Calibri" w:hAnsi="Calibri" w:cs="Calibri"/>
        </w:rPr>
        <w:t xml:space="preserve">sponzorskej </w:t>
      </w:r>
      <w:r w:rsidR="00665D8C">
        <w:rPr>
          <w:rFonts w:ascii="Calibri" w:hAnsi="Calibri" w:cs="Calibri"/>
        </w:rPr>
        <w:t>pomoci alebo projektovej podpore</w:t>
      </w:r>
      <w:r w:rsidR="00494B0E">
        <w:rPr>
          <w:rFonts w:ascii="Calibri" w:hAnsi="Calibri" w:cs="Calibri"/>
        </w:rPr>
        <w:t xml:space="preserve">. Všetky akcie a aktivity vnímame ako celok, ktorý podporuje našich </w:t>
      </w:r>
      <w:r w:rsidR="00665D8C">
        <w:rPr>
          <w:rFonts w:ascii="Calibri" w:hAnsi="Calibri" w:cs="Calibri"/>
        </w:rPr>
        <w:t>prijímateľov</w:t>
      </w:r>
      <w:r w:rsidR="00494B0E">
        <w:rPr>
          <w:rFonts w:ascii="Calibri" w:hAnsi="Calibri" w:cs="Calibri"/>
        </w:rPr>
        <w:t xml:space="preserve"> k zmysluplnému prežívaniu bežného života alebo k ozajstnému precíteniu nevšedných zážitkov. Celý rok sa snažíme držať v duchu napĺňania predstáv</w:t>
      </w:r>
      <w:r w:rsidR="009C3762">
        <w:rPr>
          <w:rFonts w:ascii="Calibri" w:hAnsi="Calibri" w:cs="Calibri"/>
        </w:rPr>
        <w:t xml:space="preserve"> a snov</w:t>
      </w:r>
      <w:r w:rsidR="00494B0E">
        <w:rPr>
          <w:rFonts w:ascii="Calibri" w:hAnsi="Calibri" w:cs="Calibri"/>
        </w:rPr>
        <w:t xml:space="preserve"> našich </w:t>
      </w:r>
      <w:r w:rsidR="00665D8C">
        <w:rPr>
          <w:rFonts w:ascii="Calibri" w:hAnsi="Calibri" w:cs="Calibri"/>
        </w:rPr>
        <w:t>prijímateľov</w:t>
      </w:r>
      <w:r w:rsidR="00494B0E">
        <w:rPr>
          <w:rFonts w:ascii="Calibri" w:hAnsi="Calibri" w:cs="Calibri"/>
        </w:rPr>
        <w:t xml:space="preserve"> a v duchu skvalitňovania ich života.</w:t>
      </w:r>
    </w:p>
    <w:p w:rsidR="00494B0E" w:rsidRDefault="00494B0E" w:rsidP="00494B0E">
      <w:pPr>
        <w:jc w:val="both"/>
        <w:rPr>
          <w:b/>
          <w:sz w:val="28"/>
          <w:szCs w:val="28"/>
        </w:rPr>
      </w:pPr>
    </w:p>
    <w:p w:rsidR="007E379A" w:rsidRPr="009C1C18" w:rsidRDefault="00185C61" w:rsidP="00D8551D">
      <w:pPr>
        <w:spacing w:line="276" w:lineRule="auto"/>
        <w:jc w:val="both"/>
        <w:rPr>
          <w:rFonts w:eastAsia="Calibri" w:cs="Arial"/>
          <w:b/>
        </w:rPr>
      </w:pPr>
      <w:r w:rsidRPr="009C1C18">
        <w:rPr>
          <w:rFonts w:eastAsia="Calibri" w:cs="Arial"/>
          <w:b/>
        </w:rPr>
        <w:t>Prioritou v roku 2017</w:t>
      </w:r>
      <w:r w:rsidR="00D8551D" w:rsidRPr="009C1C18">
        <w:rPr>
          <w:rFonts w:eastAsia="Calibri" w:cs="Arial"/>
          <w:b/>
        </w:rPr>
        <w:t xml:space="preserve"> bolo rozšírenie </w:t>
      </w:r>
      <w:r w:rsidRPr="009C1C18">
        <w:rPr>
          <w:rFonts w:eastAsia="Calibri" w:cs="Arial"/>
          <w:b/>
        </w:rPr>
        <w:t xml:space="preserve">poskytovania starostlivosti pre </w:t>
      </w:r>
      <w:r w:rsidR="00D8551D" w:rsidRPr="009C1C18">
        <w:rPr>
          <w:rFonts w:eastAsia="Calibri" w:cs="Arial"/>
          <w:b/>
        </w:rPr>
        <w:t>malé deti s </w:t>
      </w:r>
      <w:r w:rsidRPr="009C1C18">
        <w:rPr>
          <w:rFonts w:eastAsia="Calibri" w:cs="Arial"/>
          <w:b/>
        </w:rPr>
        <w:t xml:space="preserve">poruchou </w:t>
      </w:r>
      <w:proofErr w:type="spellStart"/>
      <w:r w:rsidRPr="009C1C18">
        <w:rPr>
          <w:rFonts w:eastAsia="Calibri" w:cs="Arial"/>
          <w:b/>
        </w:rPr>
        <w:t>autistického</w:t>
      </w:r>
      <w:proofErr w:type="spellEnd"/>
      <w:r w:rsidRPr="009C1C18">
        <w:rPr>
          <w:rFonts w:eastAsia="Calibri" w:cs="Arial"/>
          <w:b/>
        </w:rPr>
        <w:t xml:space="preserve"> spektra</w:t>
      </w:r>
      <w:r w:rsidR="00D8551D" w:rsidRPr="009C1C18">
        <w:rPr>
          <w:rFonts w:eastAsia="Calibri" w:cs="Arial"/>
          <w:b/>
        </w:rPr>
        <w:t xml:space="preserve"> (ďalej len „PAS“).</w:t>
      </w:r>
      <w:r w:rsidRPr="009C1C18">
        <w:rPr>
          <w:rFonts w:eastAsia="Calibri" w:cs="Arial"/>
          <w:b/>
        </w:rPr>
        <w:t xml:space="preserve"> Otvorili sme novú skupinu pre 6 detí, s čím súviselo zvýšenie počtu zamestnancov a potreba ich odborného dovzdelávania.</w:t>
      </w:r>
      <w:r w:rsidR="00D8551D" w:rsidRPr="009C1C18">
        <w:rPr>
          <w:rFonts w:eastAsia="Calibri" w:cs="Arial"/>
          <w:b/>
        </w:rPr>
        <w:t xml:space="preserve"> </w:t>
      </w:r>
    </w:p>
    <w:p w:rsidR="00185C61" w:rsidRPr="009C1C18" w:rsidRDefault="00185C61" w:rsidP="00D8551D">
      <w:pPr>
        <w:spacing w:line="276" w:lineRule="auto"/>
        <w:jc w:val="both"/>
        <w:rPr>
          <w:rFonts w:eastAsia="Calibri" w:cs="Arial"/>
          <w:b/>
        </w:rPr>
      </w:pPr>
      <w:r w:rsidRPr="009C1C18">
        <w:rPr>
          <w:rFonts w:eastAsia="Calibri" w:cs="Arial"/>
          <w:b/>
        </w:rPr>
        <w:t>Druhou – nemenej dôležitou prioritou – bolo zabezpečenie zateplenia budov Zariadenia podporovaného bývania na Hontianskej 16 a 12.</w:t>
      </w:r>
      <w:r w:rsidR="005C355F">
        <w:rPr>
          <w:rFonts w:eastAsia="Calibri" w:cs="Arial"/>
          <w:b/>
        </w:rPr>
        <w:t xml:space="preserve"> Žiaľ, to sa nepodarilo zrealizovať, takže sa</w:t>
      </w:r>
    </w:p>
    <w:p w:rsidR="00185C61" w:rsidRPr="009C1C18" w:rsidRDefault="005C355F" w:rsidP="00D8551D">
      <w:pPr>
        <w:spacing w:line="276" w:lineRule="auto"/>
        <w:jc w:val="both"/>
        <w:rPr>
          <w:rFonts w:eastAsia="Droid Sans Fallback" w:cs="FreeSans"/>
          <w:b/>
          <w:bCs/>
          <w:color w:val="000000"/>
          <w:lang w:eastAsia="zh-CN" w:bidi="hi-IN"/>
        </w:rPr>
      </w:pPr>
      <w:r>
        <w:rPr>
          <w:rFonts w:eastAsia="Droid Sans Fallback" w:cs="FreeSans"/>
          <w:b/>
          <w:bCs/>
          <w:color w:val="000000"/>
          <w:lang w:eastAsia="zh-CN" w:bidi="hi-IN"/>
        </w:rPr>
        <w:t>realizácia presúva na rok 2018.</w:t>
      </w:r>
    </w:p>
    <w:p w:rsidR="00494B0E" w:rsidRPr="009C1C18" w:rsidRDefault="00494B0E" w:rsidP="0027649F">
      <w:pPr>
        <w:jc w:val="both"/>
        <w:rPr>
          <w:b/>
        </w:rPr>
      </w:pPr>
    </w:p>
    <w:p w:rsidR="00494B0E" w:rsidRDefault="00494B0E" w:rsidP="0027649F">
      <w:pPr>
        <w:jc w:val="both"/>
        <w:rPr>
          <w:sz w:val="22"/>
          <w:szCs w:val="22"/>
        </w:rPr>
      </w:pPr>
    </w:p>
    <w:p w:rsidR="00494B0E" w:rsidRDefault="00494B0E" w:rsidP="00494B0E">
      <w:pPr>
        <w:rPr>
          <w:sz w:val="22"/>
          <w:szCs w:val="22"/>
        </w:rPr>
      </w:pPr>
    </w:p>
    <w:p w:rsidR="00494B0E" w:rsidRDefault="00494B0E" w:rsidP="00494B0E">
      <w:pPr>
        <w:rPr>
          <w:sz w:val="22"/>
          <w:szCs w:val="22"/>
        </w:rPr>
      </w:pPr>
    </w:p>
    <w:p w:rsidR="00494B0E" w:rsidRDefault="00494B0E" w:rsidP="00494B0E">
      <w:pPr>
        <w:rPr>
          <w:sz w:val="22"/>
          <w:szCs w:val="22"/>
        </w:rPr>
      </w:pPr>
    </w:p>
    <w:p w:rsidR="00494B0E" w:rsidRDefault="00494B0E" w:rsidP="00494B0E">
      <w:pPr>
        <w:rPr>
          <w:rFonts w:ascii="Calibri" w:hAnsi="Calibri" w:cs="Calibri"/>
          <w:b/>
          <w:sz w:val="28"/>
          <w:szCs w:val="28"/>
        </w:rPr>
      </w:pPr>
    </w:p>
    <w:p w:rsidR="009C3762" w:rsidRDefault="009C3762" w:rsidP="00494B0E">
      <w:pPr>
        <w:rPr>
          <w:b/>
          <w:sz w:val="28"/>
          <w:szCs w:val="28"/>
        </w:rPr>
      </w:pPr>
    </w:p>
    <w:p w:rsidR="0027649F" w:rsidRDefault="0027649F" w:rsidP="00494B0E">
      <w:pPr>
        <w:rPr>
          <w:b/>
          <w:sz w:val="28"/>
          <w:szCs w:val="28"/>
        </w:rPr>
      </w:pPr>
    </w:p>
    <w:p w:rsidR="0027649F" w:rsidRDefault="0027649F" w:rsidP="00494B0E">
      <w:pPr>
        <w:rPr>
          <w:b/>
          <w:sz w:val="28"/>
          <w:szCs w:val="28"/>
        </w:rPr>
      </w:pPr>
    </w:p>
    <w:p w:rsidR="0027649F" w:rsidRDefault="0027649F" w:rsidP="00494B0E">
      <w:pPr>
        <w:rPr>
          <w:b/>
          <w:sz w:val="28"/>
          <w:szCs w:val="28"/>
        </w:rPr>
      </w:pPr>
    </w:p>
    <w:p w:rsidR="0027649F" w:rsidRDefault="0027649F" w:rsidP="00494B0E">
      <w:pPr>
        <w:rPr>
          <w:b/>
          <w:sz w:val="28"/>
          <w:szCs w:val="28"/>
        </w:rPr>
      </w:pPr>
    </w:p>
    <w:p w:rsidR="0027649F" w:rsidRDefault="0027649F" w:rsidP="00494B0E">
      <w:pPr>
        <w:rPr>
          <w:b/>
          <w:sz w:val="28"/>
          <w:szCs w:val="28"/>
        </w:rPr>
      </w:pPr>
    </w:p>
    <w:p w:rsidR="00494B0E" w:rsidRDefault="00494B0E" w:rsidP="00494B0E">
      <w:pPr>
        <w:rPr>
          <w:b/>
          <w:sz w:val="28"/>
          <w:szCs w:val="28"/>
        </w:rPr>
      </w:pPr>
    </w:p>
    <w:p w:rsidR="0027649F" w:rsidRDefault="0027649F" w:rsidP="00494B0E">
      <w:pPr>
        <w:rPr>
          <w:b/>
          <w:sz w:val="28"/>
          <w:szCs w:val="28"/>
        </w:rPr>
      </w:pPr>
    </w:p>
    <w:p w:rsidR="0027649F" w:rsidRDefault="0027649F" w:rsidP="00494B0E">
      <w:pPr>
        <w:rPr>
          <w:b/>
          <w:sz w:val="28"/>
          <w:szCs w:val="28"/>
        </w:rPr>
      </w:pPr>
    </w:p>
    <w:p w:rsidR="0027649F" w:rsidRDefault="0027649F" w:rsidP="00494B0E">
      <w:pPr>
        <w:rPr>
          <w:b/>
          <w:sz w:val="28"/>
          <w:szCs w:val="28"/>
        </w:rPr>
      </w:pPr>
    </w:p>
    <w:p w:rsidR="0027649F" w:rsidRDefault="0027649F" w:rsidP="00494B0E">
      <w:pPr>
        <w:rPr>
          <w:b/>
          <w:sz w:val="28"/>
          <w:szCs w:val="28"/>
        </w:rPr>
      </w:pPr>
    </w:p>
    <w:p w:rsidR="0027649F" w:rsidRDefault="0027649F" w:rsidP="00494B0E">
      <w:pPr>
        <w:rPr>
          <w:b/>
          <w:sz w:val="28"/>
          <w:szCs w:val="28"/>
        </w:rPr>
      </w:pPr>
    </w:p>
    <w:p w:rsidR="0027649F" w:rsidRDefault="0027649F" w:rsidP="00494B0E">
      <w:pPr>
        <w:rPr>
          <w:b/>
          <w:sz w:val="28"/>
          <w:szCs w:val="28"/>
        </w:rPr>
      </w:pPr>
    </w:p>
    <w:p w:rsidR="00494B0E" w:rsidRPr="00653AF1" w:rsidRDefault="009C3762" w:rsidP="00FA7A26">
      <w:pPr>
        <w:shd w:val="clear" w:color="auto" w:fill="99CC00"/>
        <w:rPr>
          <w:b/>
          <w:color w:val="FF6600"/>
          <w:sz w:val="28"/>
          <w:szCs w:val="28"/>
        </w:rPr>
      </w:pPr>
      <w:r w:rsidRPr="00653AF1">
        <w:rPr>
          <w:b/>
          <w:color w:val="FF6600"/>
          <w:sz w:val="28"/>
          <w:szCs w:val="28"/>
        </w:rPr>
        <w:t>H</w:t>
      </w:r>
      <w:r w:rsidR="00494B0E" w:rsidRPr="00653AF1">
        <w:rPr>
          <w:b/>
          <w:color w:val="FF6600"/>
          <w:sz w:val="28"/>
          <w:szCs w:val="28"/>
        </w:rPr>
        <w:t>istória</w:t>
      </w:r>
    </w:p>
    <w:p w:rsidR="00FA7A26" w:rsidRDefault="00FA7A26" w:rsidP="00494B0E"/>
    <w:p w:rsidR="00494B0E" w:rsidRDefault="00494B0E" w:rsidP="008B294E">
      <w:pPr>
        <w:jc w:val="both"/>
      </w:pPr>
      <w:r>
        <w:t xml:space="preserve">Domov sociálnych služieb prof. Karola </w:t>
      </w:r>
      <w:proofErr w:type="spellStart"/>
      <w:r>
        <w:t>Matulaya</w:t>
      </w:r>
      <w:proofErr w:type="spellEnd"/>
      <w:r>
        <w:t xml:space="preserve"> pre deti a dospelých (ďalej </w:t>
      </w:r>
      <w:r w:rsidR="00B6538A">
        <w:t xml:space="preserve">len </w:t>
      </w:r>
      <w:r>
        <w:t>„DSSpKM“) je denným a pobytovým zariade</w:t>
      </w:r>
      <w:r w:rsidR="00960195">
        <w:t>ním pre deti a dospelých ľudí</w:t>
      </w:r>
      <w:r>
        <w:t xml:space="preserve"> s mentálnym </w:t>
      </w:r>
      <w:r w:rsidR="00960195">
        <w:t>postihnutím</w:t>
      </w:r>
      <w:r>
        <w:t xml:space="preserve">. </w:t>
      </w:r>
      <w:r w:rsidR="00665D8C">
        <w:t xml:space="preserve">Sociálne služby poskytujeme v 5 budovách v </w:t>
      </w:r>
      <w:r w:rsidR="003C5DEF">
        <w:t xml:space="preserve">Bratislave </w:t>
      </w:r>
      <w:r w:rsidR="00665D8C">
        <w:t>–</w:t>
      </w:r>
      <w:r w:rsidR="003C5DEF">
        <w:t xml:space="preserve"> </w:t>
      </w:r>
      <w:r w:rsidR="00665D8C">
        <w:t xml:space="preserve">v 3 budovách v Dúbravke </w:t>
      </w:r>
      <w:r w:rsidR="009C3762">
        <w:t>– Lipského</w:t>
      </w:r>
      <w:r w:rsidR="00960195">
        <w:t xml:space="preserve"> </w:t>
      </w:r>
      <w:r w:rsidR="00665D8C">
        <w:t>13 a 19, Ľ. Zúbka 6. a 2 domoch</w:t>
      </w:r>
      <w:r w:rsidR="00960195">
        <w:t xml:space="preserve"> v</w:t>
      </w:r>
      <w:r w:rsidR="003C5DEF">
        <w:t xml:space="preserve"> bratislavskej </w:t>
      </w:r>
      <w:r w:rsidR="00B6538A">
        <w:t>mestskej časti Ružinov</w:t>
      </w:r>
      <w:r w:rsidR="00665D8C">
        <w:t xml:space="preserve"> – Hontianska 12 a 16. Tu</w:t>
      </w:r>
      <w:r w:rsidR="00960195">
        <w:t xml:space="preserve"> poskytuje</w:t>
      </w:r>
      <w:r w:rsidR="00665D8C">
        <w:t>me</w:t>
      </w:r>
      <w:r w:rsidR="00960195">
        <w:t xml:space="preserve"> dospelým ľuďom s mentálnym postihnutím a s duševnými poruchami podporované bývanie. </w:t>
      </w:r>
      <w:r>
        <w:t>Poskytujeme širokú škálu sociálnych služieb – od ambulantného poradenstva cez ambulantnú</w:t>
      </w:r>
      <w:r w:rsidR="003C5DEF">
        <w:t xml:space="preserve"> sociálnu službu</w:t>
      </w:r>
      <w:r>
        <w:t xml:space="preserve">, týždennú a celoročnú </w:t>
      </w:r>
      <w:r w:rsidR="003C5DEF">
        <w:t xml:space="preserve">pobytovú </w:t>
      </w:r>
      <w:r w:rsidR="00665D8C">
        <w:t>sociálnu službu v Domove sociálnych služieb aj v Špecializovanom zariadení.</w:t>
      </w:r>
    </w:p>
    <w:p w:rsidR="00494B0E" w:rsidRDefault="00494B0E" w:rsidP="008B294E">
      <w:pPr>
        <w:jc w:val="both"/>
      </w:pPr>
      <w:r>
        <w:t>Sme rozpočtovou organizáciou s právnou subjektivitou, napojenou na rozpočet Bratislavského samosprávneho kraja, ktorý je našim zriaďovateľom.</w:t>
      </w:r>
    </w:p>
    <w:p w:rsidR="00494B0E" w:rsidRDefault="00494B0E" w:rsidP="008B294E">
      <w:pPr>
        <w:jc w:val="both"/>
      </w:pPr>
      <w:r>
        <w:t>Naše zariadenie vzniklo v októbri 1982 – ako prvé zariadenie denného typu pre malé deti a mládež s mentálnym postihnutím na Slovensku.</w:t>
      </w:r>
      <w:r w:rsidR="00665D8C">
        <w:t xml:space="preserve"> Postupne sme sa rozširovali do súčasných druhov a foriem sociálnej služby.</w:t>
      </w:r>
    </w:p>
    <w:p w:rsidR="009C3762" w:rsidRDefault="00B6538A" w:rsidP="008B294E">
      <w:pPr>
        <w:jc w:val="both"/>
      </w:pPr>
      <w:r>
        <w:t>V súčasnosti máme kapacitu 111</w:t>
      </w:r>
      <w:r w:rsidR="009C3762">
        <w:t xml:space="preserve"> </w:t>
      </w:r>
      <w:r w:rsidR="00665D8C">
        <w:t>prijímateľov sociálnej služby</w:t>
      </w:r>
      <w:r w:rsidR="008B294E">
        <w:t>,</w:t>
      </w:r>
      <w:r w:rsidR="009C3762">
        <w:t xml:space="preserve"> </w:t>
      </w:r>
      <w:r w:rsidR="003C5DEF">
        <w:t xml:space="preserve">ktorým poskytujeme sociálnu službu v Domove sociálnych služieb, v Špecializovanom zariadení a v zariadení podporovaného bývania, </w:t>
      </w:r>
      <w:r w:rsidR="009C3762">
        <w:t>z toho:</w:t>
      </w:r>
    </w:p>
    <w:p w:rsidR="009C3762" w:rsidRDefault="009C3762" w:rsidP="009C3762">
      <w:pPr>
        <w:pStyle w:val="Odsekzoznamu"/>
        <w:numPr>
          <w:ilvl w:val="0"/>
          <w:numId w:val="4"/>
        </w:numPr>
      </w:pPr>
      <w:r>
        <w:t xml:space="preserve">75 </w:t>
      </w:r>
      <w:r w:rsidR="008B294E">
        <w:t>PSS</w:t>
      </w:r>
      <w:r>
        <w:t xml:space="preserve"> na ambulantnej sociálnej službe</w:t>
      </w:r>
      <w:r w:rsidR="003C5DEF">
        <w:t xml:space="preserve"> (DSS – 61 </w:t>
      </w:r>
      <w:r w:rsidR="008B294E">
        <w:t>PSS</w:t>
      </w:r>
      <w:r w:rsidR="003C5DEF">
        <w:t xml:space="preserve">, ŠZ – 14 </w:t>
      </w:r>
      <w:r w:rsidR="008B294E">
        <w:t>PSS</w:t>
      </w:r>
      <w:r w:rsidR="003C5DEF">
        <w:t>)</w:t>
      </w:r>
    </w:p>
    <w:p w:rsidR="001F5990" w:rsidRDefault="009C3762" w:rsidP="009C3762">
      <w:pPr>
        <w:pStyle w:val="Odsekzoznamu"/>
        <w:numPr>
          <w:ilvl w:val="0"/>
          <w:numId w:val="4"/>
        </w:numPr>
      </w:pPr>
      <w:r>
        <w:t xml:space="preserve">4 </w:t>
      </w:r>
      <w:r w:rsidR="008B294E">
        <w:t>PSS</w:t>
      </w:r>
      <w:r>
        <w:t xml:space="preserve"> na týždennej pobytovej sociálnej službe</w:t>
      </w:r>
      <w:r w:rsidR="003C5DEF">
        <w:t xml:space="preserve"> (DSS – 3 </w:t>
      </w:r>
      <w:r w:rsidR="008B294E">
        <w:t>PSS</w:t>
      </w:r>
      <w:r w:rsidR="003C5DEF">
        <w:t xml:space="preserve">, ŠZ – 1 </w:t>
      </w:r>
      <w:r w:rsidR="008B294E">
        <w:t>PSS</w:t>
      </w:r>
      <w:r w:rsidR="003C5DEF">
        <w:t>)</w:t>
      </w:r>
    </w:p>
    <w:p w:rsidR="009C3762" w:rsidRDefault="001F5990" w:rsidP="009C3762">
      <w:pPr>
        <w:pStyle w:val="Odsekzoznamu"/>
        <w:numPr>
          <w:ilvl w:val="0"/>
          <w:numId w:val="4"/>
        </w:numPr>
      </w:pPr>
      <w:r>
        <w:t xml:space="preserve">8 </w:t>
      </w:r>
      <w:r w:rsidR="008B294E">
        <w:t>PSS</w:t>
      </w:r>
      <w:r>
        <w:t xml:space="preserve"> na celoročnej pobytovej sociálnej službe</w:t>
      </w:r>
      <w:r w:rsidR="009C3762">
        <w:t xml:space="preserve"> </w:t>
      </w:r>
      <w:r w:rsidR="003C5DEF">
        <w:t xml:space="preserve">(DSS – 6 </w:t>
      </w:r>
      <w:r w:rsidR="008B294E">
        <w:t>PSS</w:t>
      </w:r>
      <w:r w:rsidR="003C5DEF">
        <w:t xml:space="preserve">, ŠZ – 2 </w:t>
      </w:r>
      <w:r w:rsidR="008B294E">
        <w:t>PSS</w:t>
      </w:r>
      <w:r w:rsidR="003C5DEF">
        <w:t>)</w:t>
      </w:r>
    </w:p>
    <w:p w:rsidR="00B6538A" w:rsidRDefault="00B6538A" w:rsidP="009C3762">
      <w:pPr>
        <w:pStyle w:val="Odsekzoznamu"/>
        <w:numPr>
          <w:ilvl w:val="0"/>
          <w:numId w:val="4"/>
        </w:numPr>
      </w:pPr>
      <w:r>
        <w:t xml:space="preserve">24 dospelých </w:t>
      </w:r>
      <w:r w:rsidR="008B294E">
        <w:t>PSS</w:t>
      </w:r>
      <w:r>
        <w:t xml:space="preserve"> na podporovanom bývaní</w:t>
      </w:r>
      <w:r w:rsidR="003C5DEF">
        <w:t xml:space="preserve"> (12 obyvateľov duševné poruchy, 12 obyvateľov mentálne postihnutie)</w:t>
      </w:r>
    </w:p>
    <w:p w:rsidR="003C5DEF" w:rsidRDefault="003C5DEF" w:rsidP="003C5DEF">
      <w:pPr>
        <w:pStyle w:val="Odsekzoznamu"/>
      </w:pPr>
      <w:r>
        <w:t xml:space="preserve">Viď </w:t>
      </w:r>
      <w:hyperlink r:id="rId10" w:history="1">
        <w:r w:rsidRPr="00655244">
          <w:rPr>
            <w:rStyle w:val="Hypertextovprepojenie"/>
          </w:rPr>
          <w:t>www.dsspkm.sk</w:t>
        </w:r>
      </w:hyperlink>
    </w:p>
    <w:p w:rsidR="003C5DEF" w:rsidRDefault="003C5DEF" w:rsidP="003C5DEF">
      <w:pPr>
        <w:pStyle w:val="Odsekzoznamu"/>
      </w:pPr>
    </w:p>
    <w:p w:rsidR="00494B0E" w:rsidRDefault="00494B0E" w:rsidP="00494B0E"/>
    <w:p w:rsidR="00494B0E" w:rsidRDefault="00494B0E" w:rsidP="00494B0E"/>
    <w:p w:rsidR="00494B0E" w:rsidRPr="00653AF1" w:rsidRDefault="00494B0E" w:rsidP="00FA7A26">
      <w:pPr>
        <w:shd w:val="clear" w:color="auto" w:fill="99CC00"/>
        <w:rPr>
          <w:b/>
          <w:color w:val="FF6600"/>
          <w:sz w:val="28"/>
          <w:szCs w:val="28"/>
        </w:rPr>
      </w:pPr>
      <w:r w:rsidRPr="00653AF1">
        <w:rPr>
          <w:b/>
          <w:color w:val="FF6600"/>
          <w:sz w:val="28"/>
          <w:szCs w:val="28"/>
        </w:rPr>
        <w:t xml:space="preserve">Vízia </w:t>
      </w:r>
    </w:p>
    <w:p w:rsidR="00FA7A26" w:rsidRDefault="00FA7A26" w:rsidP="00494B0E"/>
    <w:p w:rsidR="009C3762" w:rsidRDefault="00494B0E" w:rsidP="008B294E">
      <w:pPr>
        <w:jc w:val="center"/>
      </w:pPr>
      <w:r>
        <w:t>Vízia zamestnancov DSSpKM</w:t>
      </w:r>
      <w:r w:rsidR="009C3762">
        <w:t>:</w:t>
      </w:r>
    </w:p>
    <w:p w:rsidR="00494B0E" w:rsidRPr="008B294E" w:rsidRDefault="00494B0E" w:rsidP="008B294E">
      <w:pPr>
        <w:jc w:val="center"/>
        <w:rPr>
          <w:b/>
          <w:i/>
        </w:rPr>
      </w:pPr>
      <w:r>
        <w:t>„</w:t>
      </w:r>
      <w:r w:rsidRPr="008B294E">
        <w:rPr>
          <w:b/>
          <w:i/>
        </w:rPr>
        <w:t>Sprevádzať našich klientov v ich vývine od raného detstva tak,</w:t>
      </w:r>
    </w:p>
    <w:p w:rsidR="00494B0E" w:rsidRPr="008B294E" w:rsidRDefault="00494B0E" w:rsidP="008B294E">
      <w:pPr>
        <w:jc w:val="center"/>
        <w:rPr>
          <w:b/>
          <w:i/>
        </w:rPr>
      </w:pPr>
      <w:r w:rsidRPr="008B294E">
        <w:rPr>
          <w:b/>
          <w:i/>
        </w:rPr>
        <w:t>aby sa každý z nich s našou odbornou i ľudskou pomocou a podporou</w:t>
      </w:r>
    </w:p>
    <w:p w:rsidR="00494B0E" w:rsidRPr="008B294E" w:rsidRDefault="00494B0E" w:rsidP="008B294E">
      <w:pPr>
        <w:jc w:val="center"/>
        <w:rPr>
          <w:b/>
          <w:i/>
        </w:rPr>
      </w:pPr>
      <w:r w:rsidRPr="008B294E">
        <w:rPr>
          <w:b/>
          <w:i/>
        </w:rPr>
        <w:t>aktívne dopracoval k vrcholu svojich možností</w:t>
      </w:r>
    </w:p>
    <w:p w:rsidR="00494B0E" w:rsidRPr="008B294E" w:rsidRDefault="00494B0E" w:rsidP="008B294E">
      <w:pPr>
        <w:jc w:val="center"/>
        <w:rPr>
          <w:b/>
          <w:i/>
        </w:rPr>
      </w:pPr>
      <w:r w:rsidRPr="008B294E">
        <w:rPr>
          <w:b/>
          <w:i/>
        </w:rPr>
        <w:t>a zaradil sa do bežného života.“</w:t>
      </w:r>
    </w:p>
    <w:p w:rsidR="00494B0E" w:rsidRPr="008B294E" w:rsidRDefault="00494B0E" w:rsidP="008B294E">
      <w:pPr>
        <w:jc w:val="center"/>
        <w:rPr>
          <w:b/>
          <w:i/>
        </w:rPr>
      </w:pPr>
    </w:p>
    <w:p w:rsidR="00494B0E" w:rsidRDefault="00494B0E" w:rsidP="00494B0E">
      <w:r>
        <w:t>Z našej strany to predpokladá:</w:t>
      </w:r>
    </w:p>
    <w:p w:rsidR="00494B0E" w:rsidRDefault="00494B0E" w:rsidP="00494B0E">
      <w:pPr>
        <w:pStyle w:val="Odsekzoznamu"/>
        <w:numPr>
          <w:ilvl w:val="0"/>
          <w:numId w:val="1"/>
        </w:numPr>
      </w:pPr>
      <w:r>
        <w:t xml:space="preserve">Čo najlepšie poznať ich potreby – plány – sny  </w:t>
      </w:r>
    </w:p>
    <w:p w:rsidR="00494B0E" w:rsidRDefault="00494B0E" w:rsidP="00494B0E">
      <w:pPr>
        <w:pStyle w:val="Odsekzoznamu"/>
        <w:numPr>
          <w:ilvl w:val="0"/>
          <w:numId w:val="1"/>
        </w:numPr>
      </w:pPr>
      <w:r>
        <w:t>Rozvíjať tímový prístup pri riešení odborných otázok, ako aj pri tvorbe ich individ</w:t>
      </w:r>
      <w:r w:rsidR="00B6538A">
        <w:t>uálnych plánov (ďalej „IP</w:t>
      </w:r>
      <w:r>
        <w:t>“)</w:t>
      </w:r>
    </w:p>
    <w:p w:rsidR="00494B0E" w:rsidRDefault="00494B0E" w:rsidP="00494B0E">
      <w:pPr>
        <w:pStyle w:val="Odsekzoznamu"/>
        <w:numPr>
          <w:ilvl w:val="0"/>
          <w:numId w:val="1"/>
        </w:numPr>
      </w:pPr>
      <w:r>
        <w:t>Vytvárať a rozvíjať partnerský vzťah medzi zamestnancom, </w:t>
      </w:r>
      <w:r w:rsidR="008B294E">
        <w:t>prijímateľom</w:t>
      </w:r>
      <w:r>
        <w:t xml:space="preserve"> a rodinou, založený na vzájomnej dôvere a podpore</w:t>
      </w:r>
    </w:p>
    <w:p w:rsidR="00494B0E" w:rsidRDefault="00494B0E" w:rsidP="00494B0E"/>
    <w:p w:rsidR="00494B0E" w:rsidRDefault="00494B0E" w:rsidP="00494B0E">
      <w:r>
        <w:t>A ako</w:t>
      </w:r>
      <w:r w:rsidR="008B294E">
        <w:t xml:space="preserve"> pochopili </w:t>
      </w:r>
      <w:r>
        <w:t>našu víziu</w:t>
      </w:r>
      <w:r w:rsidR="008B294E">
        <w:t xml:space="preserve"> prijímatelia</w:t>
      </w:r>
      <w:r>
        <w:t>?</w:t>
      </w:r>
    </w:p>
    <w:p w:rsidR="00494B0E" w:rsidRDefault="00494B0E" w:rsidP="00494B0E">
      <w:r>
        <w:lastRenderedPageBreak/>
        <w:t>Tu je ich „preklad“:</w:t>
      </w:r>
    </w:p>
    <w:p w:rsidR="00494B0E" w:rsidRPr="008B294E" w:rsidRDefault="00494B0E" w:rsidP="00494B0E">
      <w:pPr>
        <w:rPr>
          <w:b/>
          <w:i/>
        </w:rPr>
      </w:pPr>
      <w:r w:rsidRPr="008B294E">
        <w:rPr>
          <w:b/>
          <w:i/>
        </w:rPr>
        <w:t>V zariadení sa nám poskytuje taká sociálna služba, ktorá nám pomáha k dosiahnutiu n</w:t>
      </w:r>
      <w:r w:rsidR="00B6538A" w:rsidRPr="008B294E">
        <w:rPr>
          <w:b/>
          <w:i/>
        </w:rPr>
        <w:t>ašich naplánovaných cieľov (IP</w:t>
      </w:r>
      <w:r w:rsidRPr="008B294E">
        <w:rPr>
          <w:b/>
          <w:i/>
        </w:rPr>
        <w:t>) s odbornou a ľudskou pomocou zamestnancov DSSpKM.</w:t>
      </w:r>
    </w:p>
    <w:p w:rsidR="00494B0E" w:rsidRPr="00B6538A" w:rsidRDefault="00494B0E" w:rsidP="00494B0E">
      <w:r w:rsidRPr="00B6538A">
        <w:t>Apríl 2012</w:t>
      </w:r>
    </w:p>
    <w:p w:rsidR="00494B0E" w:rsidRDefault="00494B0E" w:rsidP="00494B0E">
      <w:r w:rsidRPr="00B6538A">
        <w:t xml:space="preserve">(Ivan </w:t>
      </w:r>
      <w:proofErr w:type="spellStart"/>
      <w:r w:rsidRPr="00B6538A">
        <w:t>Čietek</w:t>
      </w:r>
      <w:proofErr w:type="spellEnd"/>
      <w:r w:rsidRPr="00B6538A">
        <w:t xml:space="preserve">, Michal </w:t>
      </w:r>
      <w:proofErr w:type="spellStart"/>
      <w:r w:rsidRPr="00B6538A">
        <w:t>Hvozda</w:t>
      </w:r>
      <w:proofErr w:type="spellEnd"/>
      <w:r w:rsidRPr="00B6538A">
        <w:t>, Ivan Strachov, Renáta Popluhárová)</w:t>
      </w:r>
    </w:p>
    <w:p w:rsidR="00494B0E" w:rsidRDefault="00494B0E" w:rsidP="00494B0E"/>
    <w:p w:rsidR="00494B0E" w:rsidRDefault="00494B0E" w:rsidP="00494B0E"/>
    <w:p w:rsidR="00FA7A26" w:rsidRDefault="00FA7A26" w:rsidP="00494B0E"/>
    <w:p w:rsidR="00494B0E" w:rsidRPr="00653AF1" w:rsidRDefault="00494B0E" w:rsidP="00FA7A26">
      <w:pPr>
        <w:shd w:val="clear" w:color="auto" w:fill="99CC00"/>
        <w:rPr>
          <w:b/>
          <w:color w:val="FF6600"/>
          <w:sz w:val="28"/>
          <w:szCs w:val="28"/>
        </w:rPr>
      </w:pPr>
      <w:r w:rsidRPr="00653AF1">
        <w:rPr>
          <w:b/>
          <w:color w:val="FF6600"/>
          <w:sz w:val="28"/>
          <w:szCs w:val="28"/>
        </w:rPr>
        <w:t>Ciele</w:t>
      </w:r>
    </w:p>
    <w:p w:rsidR="00494B0E" w:rsidRDefault="008B294E" w:rsidP="008B294E">
      <w:pPr>
        <w:jc w:val="both"/>
      </w:pPr>
      <w:r>
        <w:t>Naší</w:t>
      </w:r>
      <w:r w:rsidR="00494B0E">
        <w:t xml:space="preserve">m cieľom je poskytnúť deťom a dospelým ľuďom s mentálnym </w:t>
      </w:r>
      <w:r w:rsidR="00B6538A">
        <w:t>postihnutím</w:t>
      </w:r>
      <w:r w:rsidR="00494B0E">
        <w:t xml:space="preserve"> takú mieru pomoci a podpory, aby mohli žiť normálny – bežný život, na ktorý má každý nárok. </w:t>
      </w:r>
    </w:p>
    <w:p w:rsidR="00494B0E" w:rsidRDefault="00494B0E" w:rsidP="008B294E">
      <w:pPr>
        <w:jc w:val="both"/>
        <w:rPr>
          <w:sz w:val="22"/>
          <w:szCs w:val="22"/>
        </w:rPr>
      </w:pPr>
      <w:r>
        <w:t>U malých detí je dôležitá včasná a správna diagnostika, navrhnutie optimálneho programu na jeho rozvoj, a to v úzkej spolupráci s rodinou dieťaťa.</w:t>
      </w:r>
    </w:p>
    <w:p w:rsidR="009C3762" w:rsidRPr="001F5990" w:rsidRDefault="00494B0E" w:rsidP="008B294E">
      <w:pPr>
        <w:jc w:val="both"/>
      </w:pPr>
      <w:r>
        <w:t xml:space="preserve">U dospelých </w:t>
      </w:r>
      <w:r w:rsidR="008B294E">
        <w:t>prijímateľov</w:t>
      </w:r>
      <w:r>
        <w:t xml:space="preserve"> je pre nás dôležité rešpektovanie ich potri</w:t>
      </w:r>
      <w:r w:rsidR="008B294E">
        <w:t>eb a príprava dospelých prijímateľov</w:t>
      </w:r>
      <w:r>
        <w:t xml:space="preserve"> na samostatný život. Veľmi dôležitý pre dosiahnutie cieľa je proces, ktorý</w:t>
      </w:r>
      <w:r w:rsidR="008B294E">
        <w:t xml:space="preserve"> prijímateľ</w:t>
      </w:r>
      <w:r>
        <w:t xml:space="preserve"> s podporou prechádza, kde </w:t>
      </w:r>
      <w:r w:rsidR="001F5990">
        <w:t>vystupuje ako aktívny člen tímu.</w:t>
      </w:r>
    </w:p>
    <w:p w:rsidR="00B6538A" w:rsidRDefault="00B6538A" w:rsidP="008B294E">
      <w:pPr>
        <w:jc w:val="both"/>
        <w:rPr>
          <w:b/>
          <w:sz w:val="28"/>
          <w:szCs w:val="28"/>
        </w:rPr>
      </w:pPr>
    </w:p>
    <w:p w:rsidR="00FA7A26" w:rsidRDefault="00FA7A26" w:rsidP="00494B0E">
      <w:pPr>
        <w:rPr>
          <w:b/>
          <w:sz w:val="28"/>
          <w:szCs w:val="28"/>
        </w:rPr>
      </w:pPr>
    </w:p>
    <w:p w:rsidR="00494B0E" w:rsidRPr="00653AF1" w:rsidRDefault="00494B0E" w:rsidP="00653AF1">
      <w:pPr>
        <w:shd w:val="clear" w:color="auto" w:fill="99CC00"/>
        <w:rPr>
          <w:color w:val="FF6600"/>
        </w:rPr>
      </w:pPr>
      <w:r w:rsidRPr="00653AF1">
        <w:rPr>
          <w:b/>
          <w:color w:val="FF6600"/>
          <w:sz w:val="28"/>
          <w:szCs w:val="28"/>
        </w:rPr>
        <w:t>Čo ponúkame...</w:t>
      </w:r>
    </w:p>
    <w:p w:rsidR="00494B0E" w:rsidRPr="001F3069" w:rsidRDefault="00494B0E" w:rsidP="00494B0E">
      <w:pPr>
        <w:rPr>
          <w:b/>
          <w:sz w:val="28"/>
          <w:szCs w:val="28"/>
        </w:rPr>
      </w:pPr>
    </w:p>
    <w:p w:rsidR="00494B0E" w:rsidRPr="00704EF7" w:rsidRDefault="008B294E" w:rsidP="00653AF1">
      <w:pPr>
        <w:shd w:val="clear" w:color="auto" w:fill="FF6600"/>
        <w:rPr>
          <w:b/>
          <w:color w:val="FFFFFF" w:themeColor="background1"/>
        </w:rPr>
      </w:pPr>
      <w:r>
        <w:rPr>
          <w:b/>
          <w:color w:val="FFFFFF" w:themeColor="background1"/>
        </w:rPr>
        <w:t>Včasnú diagnostiku</w:t>
      </w:r>
    </w:p>
    <w:p w:rsidR="00494B0E" w:rsidRDefault="00494B0E" w:rsidP="00F34695">
      <w:pPr>
        <w:jc w:val="both"/>
      </w:pPr>
      <w:r>
        <w:t>Včasnú</w:t>
      </w:r>
      <w:r w:rsidR="008B294E">
        <w:t xml:space="preserve"> diagnostiku</w:t>
      </w:r>
      <w:r>
        <w:t xml:space="preserve"> poskytujeme buď formou ambulantného poradenstva v rámci Regionálneho </w:t>
      </w:r>
      <w:proofErr w:type="spellStart"/>
      <w:r>
        <w:t>diagnosticko</w:t>
      </w:r>
      <w:proofErr w:type="spellEnd"/>
      <w:r>
        <w:t xml:space="preserve"> – poradenského centra pre osoby s autizmom a inými vývinovými poruchami alebo </w:t>
      </w:r>
      <w:r w:rsidR="00437D3F">
        <w:t xml:space="preserve">ako ambulantnú </w:t>
      </w:r>
      <w:r w:rsidR="00BF2EB9">
        <w:t>formu sociálnej služby</w:t>
      </w:r>
      <w:r>
        <w:t xml:space="preserve"> na úseku diagnostiky a autizmu. </w:t>
      </w:r>
    </w:p>
    <w:p w:rsidR="00494B0E" w:rsidRDefault="00437D3F" w:rsidP="00F34695">
      <w:pPr>
        <w:jc w:val="both"/>
        <w:rPr>
          <w:rFonts w:cstheme="minorHAnsi"/>
        </w:rPr>
      </w:pPr>
      <w:r>
        <w:rPr>
          <w:rFonts w:cstheme="minorHAnsi"/>
        </w:rPr>
        <w:t xml:space="preserve">Počas ambulantnej </w:t>
      </w:r>
      <w:r w:rsidR="00BF2EB9">
        <w:rPr>
          <w:rFonts w:cstheme="minorHAnsi"/>
        </w:rPr>
        <w:t xml:space="preserve">formy </w:t>
      </w:r>
      <w:r>
        <w:rPr>
          <w:rFonts w:cstheme="minorHAnsi"/>
        </w:rPr>
        <w:t>sociálnej služby</w:t>
      </w:r>
      <w:r w:rsidR="00494B0E" w:rsidRPr="007F4041">
        <w:rPr>
          <w:rFonts w:cstheme="minorHAnsi"/>
        </w:rPr>
        <w:t xml:space="preserve"> </w:t>
      </w:r>
      <w:r w:rsidR="00494B0E">
        <w:rPr>
          <w:rFonts w:cstheme="minorHAnsi"/>
        </w:rPr>
        <w:t xml:space="preserve">dieťaťa </w:t>
      </w:r>
      <w:r w:rsidR="00494B0E" w:rsidRPr="007F4041">
        <w:rPr>
          <w:rFonts w:cstheme="minorHAnsi"/>
        </w:rPr>
        <w:t>v našom zariadení je v</w:t>
      </w:r>
      <w:r w:rsidR="00494B0E">
        <w:rPr>
          <w:rFonts w:cstheme="minorHAnsi"/>
        </w:rPr>
        <w:t xml:space="preserve">časná </w:t>
      </w:r>
      <w:r w:rsidR="00BF2EB9">
        <w:rPr>
          <w:rFonts w:cstheme="minorHAnsi"/>
        </w:rPr>
        <w:t>diagnostika</w:t>
      </w:r>
      <w:r w:rsidR="00494B0E">
        <w:rPr>
          <w:rFonts w:cstheme="minorHAnsi"/>
        </w:rPr>
        <w:t xml:space="preserve"> </w:t>
      </w:r>
      <w:r w:rsidR="00494B0E" w:rsidRPr="007F4041">
        <w:rPr>
          <w:rFonts w:cstheme="minorHAnsi"/>
        </w:rPr>
        <w:t>realizovaná denne v rámci individuálnych a skupinových činností</w:t>
      </w:r>
      <w:r w:rsidR="00494B0E">
        <w:rPr>
          <w:rFonts w:cstheme="minorHAnsi"/>
        </w:rPr>
        <w:t>,</w:t>
      </w:r>
      <w:r w:rsidR="00494B0E" w:rsidRPr="007F4041">
        <w:rPr>
          <w:rFonts w:cstheme="minorHAnsi"/>
        </w:rPr>
        <w:t xml:space="preserve"> s dostatočným priestorom pre prácu s rodinou.</w:t>
      </w:r>
    </w:p>
    <w:p w:rsidR="00494B0E" w:rsidRPr="007F4041" w:rsidRDefault="00494B0E" w:rsidP="00F34695">
      <w:pPr>
        <w:jc w:val="both"/>
      </w:pPr>
      <w:r>
        <w:rPr>
          <w:rFonts w:cstheme="minorHAnsi"/>
        </w:rPr>
        <w:t>Pri</w:t>
      </w:r>
      <w:r w:rsidR="00BF2EB9">
        <w:rPr>
          <w:rFonts w:cstheme="minorHAnsi"/>
        </w:rPr>
        <w:t xml:space="preserve"> včasnej diagnostike</w:t>
      </w:r>
      <w:r w:rsidRPr="007F4041">
        <w:rPr>
          <w:rFonts w:cstheme="minorHAnsi"/>
        </w:rPr>
        <w:t xml:space="preserve"> zdôr</w:t>
      </w:r>
      <w:r w:rsidR="00BF2EB9">
        <w:rPr>
          <w:rFonts w:cstheme="minorHAnsi"/>
        </w:rPr>
        <w:t>azňujeme individuálny prístup k</w:t>
      </w:r>
      <w:r w:rsidRPr="007F4041">
        <w:rPr>
          <w:rFonts w:cstheme="minorHAnsi"/>
        </w:rPr>
        <w:t xml:space="preserve"> dieťaťu</w:t>
      </w:r>
      <w:r w:rsidR="00BF2EB9">
        <w:rPr>
          <w:rFonts w:cstheme="minorHAnsi"/>
        </w:rPr>
        <w:t xml:space="preserve"> a jeho rodine. Našu diagnostiku realizujeme</w:t>
      </w:r>
      <w:r w:rsidRPr="007F4041">
        <w:rPr>
          <w:rFonts w:cstheme="minorHAnsi"/>
        </w:rPr>
        <w:t xml:space="preserve"> na základoch už overených metodík a postupov (vypracovaných v našom zariadení, prípadne </w:t>
      </w:r>
      <w:proofErr w:type="spellStart"/>
      <w:r w:rsidRPr="007F4041">
        <w:rPr>
          <w:rFonts w:cstheme="minorHAnsi"/>
        </w:rPr>
        <w:t>Montessori</w:t>
      </w:r>
      <w:proofErr w:type="spellEnd"/>
      <w:r w:rsidRPr="007F4041">
        <w:rPr>
          <w:rFonts w:cstheme="minorHAnsi"/>
        </w:rPr>
        <w:t xml:space="preserve"> techniky, TEACCH program, ABA, komunikačné prístupy...), prípadne využívame iné nové alternatívne postupy. </w:t>
      </w:r>
    </w:p>
    <w:p w:rsidR="00494B0E" w:rsidRDefault="00494B0E" w:rsidP="00F34695">
      <w:pPr>
        <w:jc w:val="both"/>
        <w:rPr>
          <w:rFonts w:cstheme="minorHAnsi"/>
        </w:rPr>
      </w:pPr>
    </w:p>
    <w:p w:rsidR="00494B0E" w:rsidRPr="00704EF7" w:rsidRDefault="00494B0E" w:rsidP="00653AF1">
      <w:pPr>
        <w:shd w:val="clear" w:color="auto" w:fill="FF6600"/>
        <w:rPr>
          <w:rFonts w:cstheme="minorHAnsi"/>
          <w:b/>
          <w:color w:val="FFFFFF" w:themeColor="background1"/>
        </w:rPr>
      </w:pPr>
      <w:r w:rsidRPr="00704EF7">
        <w:rPr>
          <w:rFonts w:cstheme="minorHAnsi"/>
          <w:b/>
          <w:color w:val="FFFFFF" w:themeColor="background1"/>
        </w:rPr>
        <w:t>Diagnostiku</w:t>
      </w:r>
    </w:p>
    <w:p w:rsidR="00494B0E" w:rsidRDefault="00494B0E" w:rsidP="00BF2EB9">
      <w:pPr>
        <w:jc w:val="both"/>
      </w:pPr>
      <w:r w:rsidRPr="00110392">
        <w:rPr>
          <w:rFonts w:cstheme="minorHAnsi"/>
        </w:rPr>
        <w:t>Diagnostiku</w:t>
      </w:r>
      <w:r>
        <w:rPr>
          <w:rFonts w:cstheme="minorHAnsi"/>
          <w:b/>
        </w:rPr>
        <w:t xml:space="preserve"> </w:t>
      </w:r>
      <w:r w:rsidRPr="00110392">
        <w:rPr>
          <w:rFonts w:cstheme="minorHAnsi"/>
        </w:rPr>
        <w:t xml:space="preserve">vykonáva </w:t>
      </w:r>
      <w:r w:rsidRPr="00110392">
        <w:t>o</w:t>
      </w:r>
      <w:r w:rsidR="009C1C18">
        <w:t>dborný</w:t>
      </w:r>
      <w:r>
        <w:t xml:space="preserve"> tím zamestnancov – špeciálny pedagóg, liečebný pedagóg, psychológ, logopéd, ktorí kompletizujú  potrebné interné aj externé podkladové správy o jedincovi (anamnestické údaje, lekárske správy, psychologické správy, pedagogické správy a pod.). Po adaptačnej fáze vykonávajú  </w:t>
      </w:r>
      <w:r>
        <w:rPr>
          <w:rStyle w:val="Siln"/>
        </w:rPr>
        <w:t>tímovú diferenciálnu a vývinovú diagnostiku</w:t>
      </w:r>
      <w:r>
        <w:t xml:space="preserve">, do ktorej prispievajú čiastkovými výsledkami z jednotlivých oblastí – motorika, komunikácia, vedomosti, sociálne správanie, sebaobsluha. Na základe ich analýz prehodnocujú celkový stav, aplikujú a overujú najefektívnejšie </w:t>
      </w:r>
      <w:proofErr w:type="spellStart"/>
      <w:r>
        <w:t>terapeuticko</w:t>
      </w:r>
      <w:proofErr w:type="spellEnd"/>
      <w:r>
        <w:t xml:space="preserve"> - výchovné m</w:t>
      </w:r>
      <w:r w:rsidR="00BF2EB9">
        <w:t>odely v priamej práci s prijímateľom</w:t>
      </w:r>
      <w:r>
        <w:t>. U detí predškolského veku robia aj diagnostiku s vypracovaním individuálneho stimulačného programu pre možnosť integrácie v materskej škole bežného typu. Pri</w:t>
      </w:r>
      <w:r w:rsidR="00BF2EB9">
        <w:t xml:space="preserve"> celom procese úzko spolupracujú</w:t>
      </w:r>
      <w:r>
        <w:t xml:space="preserve"> s rodinou, berú do úvahy ich podnety a požiadavky.</w:t>
      </w:r>
    </w:p>
    <w:p w:rsidR="00494B0E" w:rsidRDefault="00BF2EB9" w:rsidP="00BF2EB9">
      <w:pPr>
        <w:jc w:val="both"/>
      </w:pPr>
      <w:r>
        <w:rPr>
          <w:rFonts w:cstheme="minorHAnsi"/>
        </w:rPr>
        <w:t>U starších prijímateľo</w:t>
      </w:r>
      <w:r w:rsidR="00494B0E" w:rsidRPr="00110392">
        <w:rPr>
          <w:rFonts w:cstheme="minorHAnsi"/>
        </w:rPr>
        <w:t xml:space="preserve">v - po skončení povinnej školskej dochádzky, sa zameriavajú na diagnostiku pracovných zručností, na možnosti osamostatnenia sa v bývaní a s tým spojené </w:t>
      </w:r>
      <w:r w:rsidR="00494B0E" w:rsidRPr="00110392">
        <w:rPr>
          <w:rFonts w:cstheme="minorHAnsi"/>
        </w:rPr>
        <w:lastRenderedPageBreak/>
        <w:t>zručnosti, na zmysluplné trávenie voľného času a na možnosti integrácie do spoločnosti prostredníctvom podporných služieb</w:t>
      </w:r>
      <w:r w:rsidR="00494B0E">
        <w:t>.</w:t>
      </w:r>
    </w:p>
    <w:p w:rsidR="00494B0E" w:rsidRDefault="00494B0E" w:rsidP="00494B0E"/>
    <w:p w:rsidR="00494B0E" w:rsidRPr="00704EF7" w:rsidRDefault="00494B0E" w:rsidP="00653AF1">
      <w:pPr>
        <w:shd w:val="clear" w:color="auto" w:fill="FF6600"/>
        <w:rPr>
          <w:b/>
          <w:color w:val="FFFFFF" w:themeColor="background1"/>
        </w:rPr>
      </w:pPr>
      <w:proofErr w:type="spellStart"/>
      <w:r w:rsidRPr="00704EF7">
        <w:rPr>
          <w:b/>
          <w:color w:val="FFFFFF" w:themeColor="background1"/>
        </w:rPr>
        <w:t>Rediagnostiku</w:t>
      </w:r>
      <w:proofErr w:type="spellEnd"/>
    </w:p>
    <w:p w:rsidR="00494B0E" w:rsidRDefault="00494B0E" w:rsidP="00BF2EB9">
      <w:pPr>
        <w:jc w:val="both"/>
        <w:rPr>
          <w:rFonts w:cstheme="minorHAnsi"/>
        </w:rPr>
      </w:pPr>
      <w:proofErr w:type="spellStart"/>
      <w:r>
        <w:rPr>
          <w:rStyle w:val="Siln"/>
          <w:rFonts w:cstheme="minorHAnsi"/>
          <w:b w:val="0"/>
        </w:rPr>
        <w:t>Rediagnostiku</w:t>
      </w:r>
      <w:proofErr w:type="spellEnd"/>
      <w:r>
        <w:rPr>
          <w:rStyle w:val="Siln"/>
          <w:rFonts w:cstheme="minorHAnsi"/>
          <w:b w:val="0"/>
        </w:rPr>
        <w:t xml:space="preserve"> vykonávame u</w:t>
      </w:r>
      <w:r w:rsidR="00BF2EB9">
        <w:rPr>
          <w:rStyle w:val="Siln"/>
          <w:rFonts w:cstheme="minorHAnsi"/>
          <w:b w:val="0"/>
        </w:rPr>
        <w:t xml:space="preserve"> prijímateľov</w:t>
      </w:r>
      <w:r w:rsidR="001F5990">
        <w:rPr>
          <w:rFonts w:cstheme="minorHAnsi"/>
        </w:rPr>
        <w:t xml:space="preserve"> </w:t>
      </w:r>
      <w:r w:rsidR="005C355F">
        <w:rPr>
          <w:rFonts w:cstheme="minorHAnsi"/>
        </w:rPr>
        <w:t xml:space="preserve">z </w:t>
      </w:r>
      <w:r w:rsidR="001F5990">
        <w:rPr>
          <w:rFonts w:cstheme="minorHAnsi"/>
        </w:rPr>
        <w:t>nášho zariadenia</w:t>
      </w:r>
      <w:r w:rsidR="005C355F">
        <w:rPr>
          <w:rFonts w:cstheme="minorHAnsi"/>
        </w:rPr>
        <w:t>. P</w:t>
      </w:r>
      <w:r w:rsidRPr="00110392">
        <w:rPr>
          <w:rFonts w:cstheme="minorHAnsi"/>
        </w:rPr>
        <w:t>rebi</w:t>
      </w:r>
      <w:r w:rsidR="00BF2EB9">
        <w:rPr>
          <w:rFonts w:cstheme="minorHAnsi"/>
        </w:rPr>
        <w:t xml:space="preserve">eha  v ich kmeňových </w:t>
      </w:r>
      <w:r w:rsidRPr="00110392">
        <w:rPr>
          <w:rFonts w:cstheme="minorHAnsi"/>
        </w:rPr>
        <w:t>skupinách</w:t>
      </w:r>
      <w:r>
        <w:rPr>
          <w:rFonts w:cstheme="minorHAnsi"/>
        </w:rPr>
        <w:t xml:space="preserve"> </w:t>
      </w:r>
      <w:r w:rsidRPr="00110392">
        <w:rPr>
          <w:rFonts w:cstheme="minorHAnsi"/>
        </w:rPr>
        <w:t>s ich súhla</w:t>
      </w:r>
      <w:r w:rsidR="005C355F">
        <w:rPr>
          <w:rFonts w:cstheme="minorHAnsi"/>
        </w:rPr>
        <w:t xml:space="preserve">som a so súhlasom  rodičov. Trvanie </w:t>
      </w:r>
      <w:proofErr w:type="spellStart"/>
      <w:r w:rsidR="005C355F">
        <w:rPr>
          <w:rFonts w:cstheme="minorHAnsi"/>
        </w:rPr>
        <w:t>rediagnostického</w:t>
      </w:r>
      <w:proofErr w:type="spellEnd"/>
      <w:r w:rsidR="005C355F">
        <w:rPr>
          <w:rFonts w:cstheme="minorHAnsi"/>
        </w:rPr>
        <w:t xml:space="preserve"> procesu je 3 – 6  m</w:t>
      </w:r>
      <w:r w:rsidRPr="00110392">
        <w:rPr>
          <w:rFonts w:cstheme="minorHAnsi"/>
        </w:rPr>
        <w:t xml:space="preserve">esiacov.  Do programu </w:t>
      </w:r>
      <w:proofErr w:type="spellStart"/>
      <w:r w:rsidRPr="00110392">
        <w:rPr>
          <w:rFonts w:cstheme="minorHAnsi"/>
        </w:rPr>
        <w:t>rediagnostiky</w:t>
      </w:r>
      <w:proofErr w:type="spellEnd"/>
      <w:r w:rsidRPr="00110392">
        <w:rPr>
          <w:rFonts w:cstheme="minorHAnsi"/>
        </w:rPr>
        <w:t xml:space="preserve"> sa zaraďujú </w:t>
      </w:r>
      <w:r w:rsidR="00BF2EB9">
        <w:rPr>
          <w:rFonts w:cstheme="minorHAnsi"/>
        </w:rPr>
        <w:t>prijímatelia</w:t>
      </w:r>
      <w:r w:rsidRPr="00110392">
        <w:rPr>
          <w:rFonts w:cstheme="minorHAnsi"/>
        </w:rPr>
        <w:t xml:space="preserve"> podľa aktuálnej potreby – zmeny v správaní, zmena zdravotného stavu, nové potreby </w:t>
      </w:r>
      <w:r w:rsidR="00BF2EB9">
        <w:rPr>
          <w:rFonts w:cstheme="minorHAnsi"/>
        </w:rPr>
        <w:t>prijímateľa</w:t>
      </w:r>
      <w:r w:rsidRPr="00110392">
        <w:rPr>
          <w:rFonts w:cstheme="minorHAnsi"/>
        </w:rPr>
        <w:t>, ktoré sa objavili pri tvorbe individuálneho plá</w:t>
      </w:r>
      <w:r w:rsidR="00217D84">
        <w:rPr>
          <w:rFonts w:cstheme="minorHAnsi"/>
        </w:rPr>
        <w:t>nu</w:t>
      </w:r>
      <w:r w:rsidRPr="00110392">
        <w:rPr>
          <w:rFonts w:cstheme="minorHAnsi"/>
        </w:rPr>
        <w:t xml:space="preserve"> a pod.</w:t>
      </w:r>
    </w:p>
    <w:p w:rsidR="00217D84" w:rsidRPr="00B0208B" w:rsidRDefault="00494B0E" w:rsidP="00BF2EB9">
      <w:pPr>
        <w:jc w:val="both"/>
        <w:rPr>
          <w:rFonts w:cstheme="minorHAnsi"/>
        </w:rPr>
      </w:pPr>
      <w:r w:rsidRPr="00110392">
        <w:rPr>
          <w:rFonts w:cstheme="minorHAnsi"/>
        </w:rPr>
        <w:t>Za diagnostiku a </w:t>
      </w:r>
      <w:proofErr w:type="spellStart"/>
      <w:r w:rsidRPr="00110392">
        <w:rPr>
          <w:rFonts w:cstheme="minorHAnsi"/>
        </w:rPr>
        <w:t>rediagnostiku</w:t>
      </w:r>
      <w:proofErr w:type="spellEnd"/>
      <w:r w:rsidRPr="00110392">
        <w:rPr>
          <w:rFonts w:cstheme="minorHAnsi"/>
        </w:rPr>
        <w:t xml:space="preserve"> zodpovedá  osobitne vyčlenený tím odborných zamestnancov - špeciálny pedagóg, </w:t>
      </w:r>
      <w:r>
        <w:rPr>
          <w:rFonts w:cstheme="minorHAnsi"/>
        </w:rPr>
        <w:t xml:space="preserve">liečebný pedagóg, </w:t>
      </w:r>
      <w:r w:rsidRPr="00110392">
        <w:rPr>
          <w:rFonts w:cstheme="minorHAnsi"/>
        </w:rPr>
        <w:t>psychológ a logopéd. Odborní zamestnanci spolupracujú s ďalšími externými odborníkmi a inšti</w:t>
      </w:r>
      <w:r>
        <w:rPr>
          <w:rFonts w:cstheme="minorHAnsi"/>
        </w:rPr>
        <w:t xml:space="preserve">túciami podľa potrieb </w:t>
      </w:r>
      <w:r w:rsidR="00BF2EB9">
        <w:rPr>
          <w:rFonts w:cstheme="minorHAnsi"/>
        </w:rPr>
        <w:t>prijímateľov.</w:t>
      </w:r>
    </w:p>
    <w:p w:rsidR="00E36AF4" w:rsidRPr="00704EF7" w:rsidRDefault="00494B0E" w:rsidP="00653AF1">
      <w:pPr>
        <w:pStyle w:val="center"/>
        <w:shd w:val="clear" w:color="auto" w:fill="FF6600"/>
        <w:rPr>
          <w:rFonts w:asciiTheme="minorHAnsi" w:hAnsiTheme="minorHAnsi" w:cstheme="minorHAnsi"/>
          <w:b/>
          <w:color w:val="FFFFFF" w:themeColor="background1"/>
          <w:lang w:val="sk-SK"/>
        </w:rPr>
      </w:pPr>
      <w:r w:rsidRPr="00704EF7">
        <w:rPr>
          <w:rFonts w:asciiTheme="minorHAnsi" w:hAnsiTheme="minorHAnsi" w:cstheme="minorHAnsi"/>
          <w:b/>
          <w:color w:val="FFFFFF" w:themeColor="background1"/>
          <w:lang w:val="sk-SK"/>
        </w:rPr>
        <w:t>Špecializované služby pre os</w:t>
      </w:r>
      <w:r w:rsidR="00E36AF4" w:rsidRPr="00704EF7">
        <w:rPr>
          <w:rFonts w:asciiTheme="minorHAnsi" w:hAnsiTheme="minorHAnsi" w:cstheme="minorHAnsi"/>
          <w:b/>
          <w:color w:val="FFFFFF" w:themeColor="background1"/>
          <w:lang w:val="sk-SK"/>
        </w:rPr>
        <w:t>oby s autizmom</w:t>
      </w:r>
    </w:p>
    <w:p w:rsidR="00494B0E" w:rsidRDefault="00494B0E" w:rsidP="00BF2EB9">
      <w:pPr>
        <w:pStyle w:val="center"/>
        <w:jc w:val="both"/>
        <w:rPr>
          <w:rFonts w:asciiTheme="minorHAnsi" w:hAnsiTheme="minorHAnsi" w:cstheme="minorHAnsi"/>
          <w:lang w:val="sk-SK"/>
        </w:rPr>
      </w:pPr>
      <w:r w:rsidRPr="006A6531">
        <w:rPr>
          <w:rFonts w:asciiTheme="minorHAnsi" w:hAnsiTheme="minorHAnsi" w:cstheme="minorHAnsi"/>
          <w:lang w:val="sk-SK"/>
        </w:rPr>
        <w:t xml:space="preserve">Od roku 1995 </w:t>
      </w:r>
      <w:r>
        <w:rPr>
          <w:rFonts w:asciiTheme="minorHAnsi" w:hAnsiTheme="minorHAnsi" w:cstheme="minorHAnsi"/>
          <w:lang w:val="sk-SK"/>
        </w:rPr>
        <w:t>sa venujeme aj osobám s</w:t>
      </w:r>
      <w:r w:rsidR="009C1C18">
        <w:rPr>
          <w:rFonts w:asciiTheme="minorHAnsi" w:hAnsiTheme="minorHAnsi" w:cstheme="minorHAnsi"/>
          <w:lang w:val="sk-SK"/>
        </w:rPr>
        <w:t> autizmom a v súčasnosti máme v Špecializovanom zariadení 23</w:t>
      </w:r>
      <w:r>
        <w:rPr>
          <w:rFonts w:asciiTheme="minorHAnsi" w:hAnsiTheme="minorHAnsi" w:cstheme="minorHAnsi"/>
          <w:lang w:val="sk-SK"/>
        </w:rPr>
        <w:t xml:space="preserve"> </w:t>
      </w:r>
      <w:r w:rsidR="00BF2EB9">
        <w:rPr>
          <w:rFonts w:asciiTheme="minorHAnsi" w:hAnsiTheme="minorHAnsi" w:cstheme="minorHAnsi"/>
          <w:lang w:val="sk-SK"/>
        </w:rPr>
        <w:t>prijímateľov sociálnej služby</w:t>
      </w:r>
      <w:r>
        <w:rPr>
          <w:rFonts w:asciiTheme="minorHAnsi" w:hAnsiTheme="minorHAnsi" w:cstheme="minorHAnsi"/>
          <w:lang w:val="sk-SK"/>
        </w:rPr>
        <w:t xml:space="preserve"> s to</w:t>
      </w:r>
      <w:r w:rsidR="009C1C18">
        <w:rPr>
          <w:rFonts w:asciiTheme="minorHAnsi" w:hAnsiTheme="minorHAnsi" w:cstheme="minorHAnsi"/>
          <w:lang w:val="sk-SK"/>
        </w:rPr>
        <w:t>uto diagnózou. Sú rozdelení do 5</w:t>
      </w:r>
      <w:r>
        <w:rPr>
          <w:rFonts w:asciiTheme="minorHAnsi" w:hAnsiTheme="minorHAnsi" w:cstheme="minorHAnsi"/>
          <w:lang w:val="sk-SK"/>
        </w:rPr>
        <w:t xml:space="preserve"> skupín – podľa veku (</w:t>
      </w:r>
      <w:r w:rsidR="009C1C18">
        <w:rPr>
          <w:rFonts w:asciiTheme="minorHAnsi" w:hAnsiTheme="minorHAnsi" w:cstheme="minorHAnsi"/>
          <w:lang w:val="sk-SK"/>
        </w:rPr>
        <w:t xml:space="preserve">3x </w:t>
      </w:r>
      <w:r>
        <w:rPr>
          <w:rFonts w:asciiTheme="minorHAnsi" w:hAnsiTheme="minorHAnsi" w:cstheme="minorHAnsi"/>
          <w:lang w:val="sk-SK"/>
        </w:rPr>
        <w:t>deti, škols</w:t>
      </w:r>
      <w:r w:rsidR="001F5990">
        <w:rPr>
          <w:rFonts w:asciiTheme="minorHAnsi" w:hAnsiTheme="minorHAnsi" w:cstheme="minorHAnsi"/>
          <w:lang w:val="sk-SK"/>
        </w:rPr>
        <w:t>ký vek, dospelí). S</w:t>
      </w:r>
      <w:r w:rsidR="009C1C18">
        <w:rPr>
          <w:rFonts w:asciiTheme="minorHAnsi" w:hAnsiTheme="minorHAnsi" w:cstheme="minorHAnsi"/>
          <w:lang w:val="sk-SK"/>
        </w:rPr>
        <w:t> prijímateľmi s PAS</w:t>
      </w:r>
      <w:r>
        <w:rPr>
          <w:rFonts w:asciiTheme="minorHAnsi" w:hAnsiTheme="minorHAnsi" w:cstheme="minorHAnsi"/>
          <w:lang w:val="sk-SK"/>
        </w:rPr>
        <w:t xml:space="preserve"> pracuje</w:t>
      </w:r>
      <w:r w:rsidR="001F5990">
        <w:rPr>
          <w:rFonts w:asciiTheme="minorHAnsi" w:hAnsiTheme="minorHAnsi" w:cstheme="minorHAnsi"/>
          <w:lang w:val="sk-SK"/>
        </w:rPr>
        <w:t>me</w:t>
      </w:r>
      <w:r>
        <w:rPr>
          <w:rFonts w:asciiTheme="minorHAnsi" w:hAnsiTheme="minorHAnsi" w:cstheme="minorHAnsi"/>
          <w:lang w:val="sk-SK"/>
        </w:rPr>
        <w:t xml:space="preserve"> podľa programu TEACCH, ktorý umožňuje alternatívnu komunikáciu prostredníctvom vizualizácie a štrukturalizácie</w:t>
      </w:r>
      <w:r>
        <w:rPr>
          <w:lang w:val="sk-SK"/>
        </w:rPr>
        <w:t xml:space="preserve">. </w:t>
      </w:r>
      <w:r w:rsidRPr="001F3069">
        <w:rPr>
          <w:rFonts w:asciiTheme="minorHAnsi" w:hAnsiTheme="minorHAnsi" w:cstheme="minorHAnsi"/>
          <w:lang w:val="sk-SK"/>
        </w:rPr>
        <w:t>Tento program vychádza zo silných stránok ľudí s </w:t>
      </w:r>
      <w:proofErr w:type="spellStart"/>
      <w:r w:rsidRPr="001F3069">
        <w:rPr>
          <w:rFonts w:asciiTheme="minorHAnsi" w:hAnsiTheme="minorHAnsi" w:cstheme="minorHAnsi"/>
          <w:lang w:val="sk-SK"/>
        </w:rPr>
        <w:t>pervazívnou</w:t>
      </w:r>
      <w:proofErr w:type="spellEnd"/>
      <w:r w:rsidRPr="001F3069">
        <w:rPr>
          <w:rFonts w:asciiTheme="minorHAnsi" w:hAnsiTheme="minorHAnsi" w:cstheme="minorHAnsi"/>
          <w:lang w:val="sk-SK"/>
        </w:rPr>
        <w:t xml:space="preserve"> vývinovou poruchou -</w:t>
      </w:r>
      <w:r>
        <w:rPr>
          <w:rFonts w:asciiTheme="minorHAnsi" w:hAnsiTheme="minorHAnsi" w:cstheme="minorHAnsi"/>
          <w:lang w:val="sk-SK"/>
        </w:rPr>
        <w:t xml:space="preserve"> </w:t>
      </w:r>
      <w:r w:rsidRPr="001F3069">
        <w:rPr>
          <w:rFonts w:asciiTheme="minorHAnsi" w:hAnsiTheme="minorHAnsi" w:cstheme="minorHAnsi"/>
          <w:lang w:val="sk-SK"/>
        </w:rPr>
        <w:t xml:space="preserve">umožňuje </w:t>
      </w:r>
      <w:r w:rsidR="00BF2EB9">
        <w:rPr>
          <w:rFonts w:asciiTheme="minorHAnsi" w:hAnsiTheme="minorHAnsi" w:cstheme="minorHAnsi"/>
          <w:lang w:val="sk-SK"/>
        </w:rPr>
        <w:t xml:space="preserve">prijímateľom </w:t>
      </w:r>
      <w:r>
        <w:rPr>
          <w:rFonts w:asciiTheme="minorHAnsi" w:hAnsiTheme="minorHAnsi" w:cstheme="minorHAnsi"/>
          <w:lang w:val="sk-SK"/>
        </w:rPr>
        <w:t>priblížiť,</w:t>
      </w:r>
      <w:r w:rsidRPr="001F3069">
        <w:rPr>
          <w:rFonts w:asciiTheme="minorHAnsi" w:hAnsiTheme="minorHAnsi" w:cstheme="minorHAnsi"/>
          <w:lang w:val="sk-SK"/>
        </w:rPr>
        <w:t xml:space="preserve"> čo sa bude diať, kedy bude daná aktivita nasledovať, s kým, kde a ako dlho ju bude robiť ( denný plán ). </w:t>
      </w:r>
    </w:p>
    <w:p w:rsidR="009C1C18" w:rsidRDefault="009C1C18" w:rsidP="00BF2EB9">
      <w:pPr>
        <w:pStyle w:val="center"/>
        <w:jc w:val="both"/>
        <w:rPr>
          <w:rFonts w:asciiTheme="minorHAnsi" w:hAnsiTheme="minorHAnsi" w:cstheme="minorHAnsi"/>
          <w:lang w:val="sk-SK"/>
        </w:rPr>
      </w:pPr>
      <w:r>
        <w:rPr>
          <w:rFonts w:asciiTheme="minorHAnsi" w:hAnsiTheme="minorHAnsi" w:cstheme="minorHAnsi"/>
          <w:lang w:val="sk-SK"/>
        </w:rPr>
        <w:t xml:space="preserve">Prijímatelia s diagnózou PAS sú aj v iných skupinách, </w:t>
      </w:r>
      <w:proofErr w:type="spellStart"/>
      <w:r>
        <w:rPr>
          <w:rFonts w:asciiTheme="minorHAnsi" w:hAnsiTheme="minorHAnsi" w:cstheme="minorHAnsi"/>
          <w:lang w:val="sk-SK"/>
        </w:rPr>
        <w:t>vrámci</w:t>
      </w:r>
      <w:proofErr w:type="spellEnd"/>
      <w:r>
        <w:rPr>
          <w:rFonts w:asciiTheme="minorHAnsi" w:hAnsiTheme="minorHAnsi" w:cstheme="minorHAnsi"/>
          <w:lang w:val="sk-SK"/>
        </w:rPr>
        <w:t xml:space="preserve"> DSS. Aj tam im podľa ich potrieb prispôsobujeme program s využitím známych a osvedčených metodík.</w:t>
      </w:r>
    </w:p>
    <w:p w:rsidR="003A3EAC" w:rsidRPr="00494B0E" w:rsidRDefault="003A3EAC" w:rsidP="00BF2EB9">
      <w:pPr>
        <w:pStyle w:val="center"/>
        <w:jc w:val="both"/>
        <w:rPr>
          <w:rFonts w:asciiTheme="minorHAnsi" w:hAnsiTheme="minorHAnsi" w:cstheme="minorHAnsi"/>
          <w:b/>
          <w:lang w:val="sk-SK"/>
        </w:rPr>
      </w:pPr>
    </w:p>
    <w:p w:rsidR="00322062" w:rsidRPr="00704EF7" w:rsidRDefault="00322062" w:rsidP="00653AF1">
      <w:pPr>
        <w:shd w:val="clear" w:color="auto" w:fill="FF6600"/>
        <w:rPr>
          <w:b/>
          <w:color w:val="FFFFFF" w:themeColor="background1"/>
        </w:rPr>
      </w:pPr>
      <w:r w:rsidRPr="00704EF7">
        <w:rPr>
          <w:b/>
          <w:color w:val="FFFFFF" w:themeColor="background1"/>
        </w:rPr>
        <w:t>Zariadenie podporovaného bývania</w:t>
      </w:r>
    </w:p>
    <w:p w:rsidR="00BF2EB9" w:rsidRDefault="00322062" w:rsidP="00220255">
      <w:pPr>
        <w:jc w:val="both"/>
      </w:pPr>
      <w:r>
        <w:t>V</w:t>
      </w:r>
      <w:r w:rsidR="00BF2EB9">
        <w:t> Zariadení podporovaného bývania poskytujeme sociálnu službu dospelým občanom, ktorí sú schopní s primeranou podporou viesť samostatný život. V správe máme 2 domy, v ktorom býva po 12 obyvateľov.</w:t>
      </w:r>
    </w:p>
    <w:p w:rsidR="00220255" w:rsidRDefault="00BF2EB9" w:rsidP="00220255">
      <w:pPr>
        <w:jc w:val="both"/>
      </w:pPr>
      <w:r>
        <w:t>V ZPB na Hontianskej 12 poskytujeme sociálnu službu pre 12 dospelých občanov s mentálnym postihnutím a v ZPB na Hontianskej 16 poskytujeme sociálnu službu 12</w:t>
      </w:r>
      <w:r w:rsidR="00220255">
        <w:t xml:space="preserve"> dospelým prijímateľom sociálnej</w:t>
      </w:r>
      <w:r>
        <w:t xml:space="preserve"> služby s</w:t>
      </w:r>
      <w:r w:rsidR="00220255">
        <w:t xml:space="preserve"> duševnými poruchami a </w:t>
      </w:r>
      <w:r>
        <w:t>poruchami správania</w:t>
      </w:r>
      <w:r w:rsidR="00220255">
        <w:t>.</w:t>
      </w:r>
    </w:p>
    <w:p w:rsidR="00220255" w:rsidRDefault="00220255" w:rsidP="00220255">
      <w:pPr>
        <w:jc w:val="both"/>
      </w:pPr>
      <w:r>
        <w:t>Prijímatelia žijú svoj život s podporou odborných zamestnancov, osobných asistentov, dobrovoľníkov a svojej rodiny.</w:t>
      </w:r>
    </w:p>
    <w:p w:rsidR="00220255" w:rsidRDefault="00220255" w:rsidP="00220255">
      <w:pPr>
        <w:jc w:val="both"/>
      </w:pPr>
    </w:p>
    <w:p w:rsidR="00437D3F" w:rsidRDefault="00220255" w:rsidP="00220255">
      <w:pPr>
        <w:jc w:val="both"/>
      </w:pPr>
      <w:r>
        <w:t>Čo sa</w:t>
      </w:r>
      <w:r w:rsidR="00E36AF4">
        <w:t xml:space="preserve"> v podporovanom bývaní podarilo:</w:t>
      </w:r>
    </w:p>
    <w:p w:rsidR="00E36AF4" w:rsidRDefault="00E36AF4" w:rsidP="00220255">
      <w:pPr>
        <w:jc w:val="both"/>
      </w:pPr>
      <w:r>
        <w:t>- získať osobných asistentov pre všetkých obyvateľov PB</w:t>
      </w:r>
    </w:p>
    <w:p w:rsidR="00B51DA7" w:rsidRDefault="00E36AF4" w:rsidP="00220255">
      <w:pPr>
        <w:jc w:val="both"/>
      </w:pPr>
      <w:r>
        <w:t>- dohodnúť sa na pravidelných komunitných stretnutiach v oboch domoch PB</w:t>
      </w:r>
    </w:p>
    <w:p w:rsidR="00B51DA7" w:rsidRDefault="00B51DA7" w:rsidP="00220255">
      <w:pPr>
        <w:jc w:val="both"/>
      </w:pPr>
      <w:r>
        <w:t xml:space="preserve">- každý obyvateľ má svojho </w:t>
      </w:r>
      <w:r w:rsidR="009C1C18">
        <w:t>kľúčového</w:t>
      </w:r>
      <w:r>
        <w:t xml:space="preserve"> pracovníka, s ktorým tvorí a realizuje individuálny  </w:t>
      </w:r>
    </w:p>
    <w:p w:rsidR="00E36AF4" w:rsidRDefault="00B51DA7" w:rsidP="00220255">
      <w:pPr>
        <w:jc w:val="both"/>
      </w:pPr>
      <w:r>
        <w:t xml:space="preserve">  plán</w:t>
      </w:r>
      <w:r w:rsidR="00E36AF4">
        <w:t xml:space="preserve"> </w:t>
      </w:r>
    </w:p>
    <w:p w:rsidR="00B51DA7" w:rsidRDefault="00B51DA7" w:rsidP="00220255">
      <w:pPr>
        <w:jc w:val="both"/>
      </w:pPr>
      <w:r>
        <w:t xml:space="preserve">- získať dobrovoľníkov pre obyvateľov PB pre rôzne aktivity (podľa potreby obyvateľa alebo  </w:t>
      </w:r>
    </w:p>
    <w:p w:rsidR="00B51DA7" w:rsidRDefault="00B51DA7" w:rsidP="00220255">
      <w:pPr>
        <w:jc w:val="both"/>
      </w:pPr>
      <w:r>
        <w:t xml:space="preserve">  ZPB)</w:t>
      </w:r>
    </w:p>
    <w:p w:rsidR="00B51DA7" w:rsidRDefault="00B51DA7" w:rsidP="00220255">
      <w:pPr>
        <w:jc w:val="both"/>
      </w:pPr>
      <w:r>
        <w:t xml:space="preserve">- </w:t>
      </w:r>
      <w:r w:rsidR="00220255">
        <w:t>funguje ob</w:t>
      </w:r>
      <w:r>
        <w:t>čianskeho združ</w:t>
      </w:r>
      <w:r w:rsidR="00220255">
        <w:t>enia TU SME DOMA, ktoré má</w:t>
      </w:r>
      <w:r>
        <w:t xml:space="preserve"> svoju webovú stránku,  </w:t>
      </w:r>
    </w:p>
    <w:p w:rsidR="00B51DA7" w:rsidRDefault="00B51DA7" w:rsidP="00220255">
      <w:pPr>
        <w:jc w:val="both"/>
      </w:pPr>
      <w:r>
        <w:lastRenderedPageBreak/>
        <w:t xml:space="preserve">  ktorá sa pravidelne aktualizuje (</w:t>
      </w:r>
      <w:hyperlink r:id="rId11" w:history="1">
        <w:r w:rsidRPr="00C3431C">
          <w:rPr>
            <w:rStyle w:val="Hypertextovprepojenie"/>
          </w:rPr>
          <w:t>www.tusmedoma.org</w:t>
        </w:r>
      </w:hyperlink>
      <w:r>
        <w:t xml:space="preserve">). Cieľom OZ TU SME DOMA je   </w:t>
      </w:r>
    </w:p>
    <w:p w:rsidR="00B51DA7" w:rsidRDefault="003A443E" w:rsidP="00220255">
      <w:pPr>
        <w:jc w:val="both"/>
      </w:pPr>
      <w:r>
        <w:rPr>
          <w:noProof/>
          <w:lang w:eastAsia="sk-SK"/>
        </w:rPr>
        <w:drawing>
          <wp:anchor distT="0" distB="0" distL="114300" distR="114300" simplePos="0" relativeHeight="251680768" behindDoc="0" locked="0" layoutInCell="1" allowOverlap="1" wp14:anchorId="016F95BB" wp14:editId="30CFE580">
            <wp:simplePos x="0" y="0"/>
            <wp:positionH relativeFrom="column">
              <wp:posOffset>3061970</wp:posOffset>
            </wp:positionH>
            <wp:positionV relativeFrom="paragraph">
              <wp:posOffset>5715</wp:posOffset>
            </wp:positionV>
            <wp:extent cx="2332990" cy="549275"/>
            <wp:effectExtent l="0" t="0" r="0" b="3175"/>
            <wp:wrapSquare wrapText="bothSides"/>
            <wp:docPr id="38" name="Obrázok 38" descr="tu sme doma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 sme doma logoty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990" cy="549275"/>
                    </a:xfrm>
                    <a:prstGeom prst="rect">
                      <a:avLst/>
                    </a:prstGeom>
                    <a:noFill/>
                    <a:ln>
                      <a:noFill/>
                    </a:ln>
                  </pic:spPr>
                </pic:pic>
              </a:graphicData>
            </a:graphic>
          </wp:anchor>
        </w:drawing>
      </w:r>
      <w:r w:rsidR="00B51DA7">
        <w:t xml:space="preserve">  podpora života ľudí na bývaní a plnenie ich snov a prianí.</w:t>
      </w:r>
      <w:r w:rsidRPr="003A443E">
        <w:rPr>
          <w:noProof/>
          <w:lang w:eastAsia="sk-SK"/>
        </w:rPr>
        <w:t xml:space="preserve"> </w:t>
      </w:r>
    </w:p>
    <w:p w:rsidR="004B65CA" w:rsidRDefault="004B65CA" w:rsidP="004B65CA">
      <w:pPr>
        <w:rPr>
          <w:rFonts w:cstheme="minorHAnsi"/>
          <w:b/>
        </w:rPr>
      </w:pPr>
    </w:p>
    <w:p w:rsidR="003A3EAC" w:rsidRDefault="003A3EAC" w:rsidP="004B65CA">
      <w:pPr>
        <w:rPr>
          <w:rFonts w:cstheme="minorHAnsi"/>
          <w:b/>
        </w:rPr>
      </w:pPr>
    </w:p>
    <w:p w:rsidR="003A443E" w:rsidRDefault="003A443E" w:rsidP="004B65CA">
      <w:pPr>
        <w:rPr>
          <w:rFonts w:cstheme="minorHAnsi"/>
          <w:b/>
        </w:rPr>
      </w:pPr>
    </w:p>
    <w:p w:rsidR="004B65CA" w:rsidRPr="00704EF7" w:rsidRDefault="004B65CA" w:rsidP="00653AF1">
      <w:pPr>
        <w:shd w:val="clear" w:color="auto" w:fill="FF6600"/>
        <w:rPr>
          <w:rFonts w:cstheme="minorHAnsi"/>
          <w:b/>
          <w:color w:val="FFFFFF" w:themeColor="background1"/>
        </w:rPr>
      </w:pPr>
      <w:r w:rsidRPr="00704EF7">
        <w:rPr>
          <w:rFonts w:cstheme="minorHAnsi"/>
          <w:b/>
          <w:color w:val="FFFFFF" w:themeColor="background1"/>
        </w:rPr>
        <w:t xml:space="preserve">Regionálne </w:t>
      </w:r>
      <w:proofErr w:type="spellStart"/>
      <w:r w:rsidRPr="00704EF7">
        <w:rPr>
          <w:rFonts w:cstheme="minorHAnsi"/>
          <w:b/>
          <w:color w:val="FFFFFF" w:themeColor="background1"/>
        </w:rPr>
        <w:t>diagnosticko</w:t>
      </w:r>
      <w:proofErr w:type="spellEnd"/>
      <w:r w:rsidRPr="00704EF7">
        <w:rPr>
          <w:rFonts w:cstheme="minorHAnsi"/>
          <w:b/>
          <w:color w:val="FFFFFF" w:themeColor="background1"/>
        </w:rPr>
        <w:t xml:space="preserve"> – poradenské centrum pre osoby s autizmom a inými vývinovými poruchami (ďalej „RCA“)</w:t>
      </w:r>
    </w:p>
    <w:p w:rsidR="004B65CA" w:rsidRPr="009A1DBE" w:rsidRDefault="004B65CA" w:rsidP="004B65CA">
      <w:pPr>
        <w:rPr>
          <w:rFonts w:cstheme="minorHAnsi"/>
        </w:rPr>
      </w:pPr>
      <w:r w:rsidRPr="009A1DBE">
        <w:rPr>
          <w:rFonts w:cstheme="minorHAnsi"/>
        </w:rPr>
        <w:t xml:space="preserve">RCA poskytuje pre cieľové skupiny – deti, mládež a dospelých občanov s autizmom a inými vývinovými poruchami </w:t>
      </w:r>
    </w:p>
    <w:p w:rsidR="004B65CA" w:rsidRPr="009A1DBE" w:rsidRDefault="004B65CA" w:rsidP="004B65CA">
      <w:pPr>
        <w:pStyle w:val="Odsekzoznamu"/>
        <w:numPr>
          <w:ilvl w:val="0"/>
          <w:numId w:val="3"/>
        </w:numPr>
        <w:rPr>
          <w:rFonts w:cstheme="minorHAnsi"/>
        </w:rPr>
      </w:pPr>
      <w:r w:rsidRPr="009A1DBE">
        <w:rPr>
          <w:rFonts w:cstheme="minorHAnsi"/>
        </w:rPr>
        <w:t>sociálne poradenstvo</w:t>
      </w:r>
    </w:p>
    <w:p w:rsidR="004B65CA" w:rsidRPr="009A1DBE" w:rsidRDefault="004B65CA" w:rsidP="004B65CA">
      <w:pPr>
        <w:pStyle w:val="Odsekzoznamu"/>
        <w:numPr>
          <w:ilvl w:val="0"/>
          <w:numId w:val="3"/>
        </w:numPr>
        <w:rPr>
          <w:rFonts w:cstheme="minorHAnsi"/>
        </w:rPr>
      </w:pPr>
      <w:proofErr w:type="spellStart"/>
      <w:r w:rsidRPr="009A1DBE">
        <w:rPr>
          <w:rFonts w:cstheme="minorHAnsi"/>
        </w:rPr>
        <w:t>špeciálno</w:t>
      </w:r>
      <w:proofErr w:type="spellEnd"/>
      <w:r w:rsidRPr="009A1DBE">
        <w:rPr>
          <w:rFonts w:cstheme="minorHAnsi"/>
        </w:rPr>
        <w:t xml:space="preserve"> – pedagogické poradenstvo</w:t>
      </w:r>
    </w:p>
    <w:p w:rsidR="004B65CA" w:rsidRPr="009A1DBE" w:rsidRDefault="004B65CA" w:rsidP="004B65CA">
      <w:pPr>
        <w:pStyle w:val="Odsekzoznamu"/>
        <w:numPr>
          <w:ilvl w:val="0"/>
          <w:numId w:val="3"/>
        </w:numPr>
        <w:rPr>
          <w:rFonts w:cstheme="minorHAnsi"/>
        </w:rPr>
      </w:pPr>
      <w:r w:rsidRPr="009A1DBE">
        <w:rPr>
          <w:rFonts w:cstheme="minorHAnsi"/>
        </w:rPr>
        <w:t>psychologické poradenstvo</w:t>
      </w:r>
    </w:p>
    <w:p w:rsidR="004B65CA" w:rsidRPr="009A1DBE" w:rsidRDefault="004B65CA" w:rsidP="004B65CA">
      <w:pPr>
        <w:rPr>
          <w:rFonts w:cstheme="minorHAnsi"/>
        </w:rPr>
      </w:pPr>
      <w:r w:rsidRPr="009A1DBE">
        <w:rPr>
          <w:rFonts w:cstheme="minorHAnsi"/>
        </w:rPr>
        <w:t>Cieľom je poskytovať klientom takú komplexnú celoživotnú službu, aby sa zlepšila kvalita ich života a poskytla sa im možnosť čo najlepšieho včlenenia do bežného života.</w:t>
      </w:r>
    </w:p>
    <w:p w:rsidR="004B65CA" w:rsidRPr="009A1DBE" w:rsidRDefault="004B65CA" w:rsidP="004B65CA">
      <w:pPr>
        <w:jc w:val="both"/>
        <w:rPr>
          <w:rFonts w:cstheme="minorHAnsi"/>
          <w:b/>
        </w:rPr>
      </w:pPr>
    </w:p>
    <w:p w:rsidR="004B65CA" w:rsidRPr="009A1DBE" w:rsidRDefault="004B65CA" w:rsidP="004B65CA">
      <w:pPr>
        <w:jc w:val="both"/>
        <w:rPr>
          <w:rFonts w:cstheme="minorHAnsi"/>
        </w:rPr>
      </w:pPr>
      <w:r w:rsidRPr="001F5990">
        <w:rPr>
          <w:rFonts w:cstheme="minorHAnsi"/>
        </w:rPr>
        <w:t>Služby RCA</w:t>
      </w:r>
      <w:r w:rsidRPr="009A1DBE">
        <w:rPr>
          <w:rFonts w:cstheme="minorHAnsi"/>
        </w:rPr>
        <w:t xml:space="preserve"> sa poskytujú:</w:t>
      </w:r>
    </w:p>
    <w:p w:rsidR="004B65CA" w:rsidRPr="001F5990" w:rsidRDefault="004B65CA" w:rsidP="004B65CA">
      <w:pPr>
        <w:numPr>
          <w:ilvl w:val="0"/>
          <w:numId w:val="2"/>
        </w:numPr>
        <w:jc w:val="both"/>
        <w:rPr>
          <w:rFonts w:cstheme="minorHAnsi"/>
        </w:rPr>
      </w:pPr>
      <w:r w:rsidRPr="001F5990">
        <w:rPr>
          <w:rFonts w:cstheme="minorHAnsi"/>
        </w:rPr>
        <w:t>ambulantnou formou - diagnostika a terapeutická práca (na dohodnutý termín v sídle RCA)</w:t>
      </w:r>
    </w:p>
    <w:p w:rsidR="004B65CA" w:rsidRDefault="004B65CA" w:rsidP="004B65CA">
      <w:pPr>
        <w:numPr>
          <w:ilvl w:val="0"/>
          <w:numId w:val="2"/>
        </w:numPr>
        <w:jc w:val="both"/>
        <w:rPr>
          <w:rFonts w:cstheme="minorHAnsi"/>
        </w:rPr>
      </w:pPr>
      <w:r w:rsidRPr="001F5990">
        <w:rPr>
          <w:rFonts w:cstheme="minorHAnsi"/>
        </w:rPr>
        <w:t>terénnou formou</w:t>
      </w:r>
      <w:r w:rsidRPr="009A1DBE">
        <w:rPr>
          <w:rFonts w:cstheme="minorHAnsi"/>
          <w:b/>
        </w:rPr>
        <w:t xml:space="preserve"> –</w:t>
      </w:r>
      <w:r w:rsidRPr="009A1DBE">
        <w:rPr>
          <w:rFonts w:cstheme="minorHAnsi"/>
        </w:rPr>
        <w:t xml:space="preserve"> podľa potrieb rodičov, iných zariadení (</w:t>
      </w:r>
      <w:r>
        <w:rPr>
          <w:rFonts w:cstheme="minorHAnsi"/>
        </w:rPr>
        <w:t xml:space="preserve">rodina, </w:t>
      </w:r>
      <w:r w:rsidRPr="009A1DBE">
        <w:rPr>
          <w:rFonts w:cstheme="minorHAnsi"/>
        </w:rPr>
        <w:t>DSS,</w:t>
      </w:r>
      <w:r>
        <w:rPr>
          <w:rFonts w:cstheme="minorHAnsi"/>
        </w:rPr>
        <w:t xml:space="preserve"> </w:t>
      </w:r>
      <w:r w:rsidRPr="009A1DBE">
        <w:rPr>
          <w:rFonts w:cstheme="minorHAnsi"/>
        </w:rPr>
        <w:t>MŠ, ŠZŠ – priamo v ich zariadení)</w:t>
      </w:r>
    </w:p>
    <w:p w:rsidR="00FA7A26" w:rsidRDefault="004B65CA" w:rsidP="00220255">
      <w:pPr>
        <w:jc w:val="both"/>
        <w:rPr>
          <w:rFonts w:cstheme="minorHAnsi"/>
        </w:rPr>
      </w:pPr>
      <w:r>
        <w:rPr>
          <w:rFonts w:cstheme="minorHAnsi"/>
        </w:rPr>
        <w:t>Služby RCA okrem základného sociálneho poradenstva sú platené v zmysle cenníka, ktorý je súčasťou VZN BSK a je zverejnený aj na našej webovej stránke.</w:t>
      </w:r>
    </w:p>
    <w:p w:rsidR="00220255" w:rsidRPr="00220255" w:rsidRDefault="00220255" w:rsidP="00220255">
      <w:pPr>
        <w:jc w:val="both"/>
        <w:rPr>
          <w:rFonts w:cstheme="minorHAnsi"/>
        </w:rPr>
      </w:pPr>
    </w:p>
    <w:p w:rsidR="00FA7A26" w:rsidRPr="00FA7A26" w:rsidRDefault="00FA7A26" w:rsidP="00FA7A26"/>
    <w:p w:rsidR="00494B0E" w:rsidRPr="00653AF1" w:rsidRDefault="009C1C18" w:rsidP="00FA7A26">
      <w:pPr>
        <w:pStyle w:val="center"/>
        <w:shd w:val="clear" w:color="auto" w:fill="99CC00"/>
        <w:rPr>
          <w:rFonts w:asciiTheme="minorHAnsi" w:hAnsiTheme="minorHAnsi" w:cstheme="minorHAnsi"/>
          <w:b/>
          <w:color w:val="FF6600"/>
          <w:sz w:val="28"/>
          <w:szCs w:val="28"/>
          <w:lang w:val="sk-SK"/>
        </w:rPr>
      </w:pPr>
      <w:r>
        <w:rPr>
          <w:rFonts w:asciiTheme="minorHAnsi" w:hAnsiTheme="minorHAnsi" w:cstheme="minorHAnsi"/>
          <w:b/>
          <w:color w:val="FF6600"/>
          <w:sz w:val="28"/>
          <w:szCs w:val="28"/>
          <w:lang w:val="sk-SK"/>
        </w:rPr>
        <w:t>Hlavné aktivity v roku 2017</w:t>
      </w:r>
    </w:p>
    <w:p w:rsidR="001F5990" w:rsidRDefault="00220255" w:rsidP="00494B0E">
      <w:pPr>
        <w:pStyle w:val="center"/>
        <w:rPr>
          <w:rFonts w:asciiTheme="minorHAnsi" w:hAnsiTheme="minorHAnsi" w:cstheme="minorHAnsi"/>
          <w:lang w:val="sk-SK"/>
        </w:rPr>
      </w:pPr>
      <w:r>
        <w:rPr>
          <w:rFonts w:asciiTheme="minorHAnsi" w:hAnsiTheme="minorHAnsi" w:cstheme="minorHAnsi"/>
          <w:lang w:val="sk-SK"/>
        </w:rPr>
        <w:t>Prijímatelia</w:t>
      </w:r>
      <w:r w:rsidR="001F5990">
        <w:rPr>
          <w:rFonts w:asciiTheme="minorHAnsi" w:hAnsiTheme="minorHAnsi" w:cstheme="minorHAnsi"/>
          <w:lang w:val="sk-SK"/>
        </w:rPr>
        <w:t xml:space="preserve"> nášho zariadenia si aktivity vyberajú samy, podľa ich </w:t>
      </w:r>
      <w:r>
        <w:rPr>
          <w:rFonts w:asciiTheme="minorHAnsi" w:hAnsiTheme="minorHAnsi" w:cstheme="minorHAnsi"/>
          <w:lang w:val="sk-SK"/>
        </w:rPr>
        <w:t>záujmu a motivácie. V rámci individuálneho plánu</w:t>
      </w:r>
      <w:r w:rsidR="001F5990">
        <w:rPr>
          <w:rFonts w:asciiTheme="minorHAnsi" w:hAnsiTheme="minorHAnsi" w:cstheme="minorHAnsi"/>
          <w:lang w:val="sk-SK"/>
        </w:rPr>
        <w:t xml:space="preserve"> má každý vytvorený svoj denný</w:t>
      </w:r>
      <w:r w:rsidR="00217D84">
        <w:rPr>
          <w:rFonts w:asciiTheme="minorHAnsi" w:hAnsiTheme="minorHAnsi" w:cstheme="minorHAnsi"/>
          <w:lang w:val="sk-SK"/>
        </w:rPr>
        <w:t xml:space="preserve"> harmonogram aktivít, ktorý je</w:t>
      </w:r>
      <w:r w:rsidR="00D82018">
        <w:rPr>
          <w:rFonts w:asciiTheme="minorHAnsi" w:hAnsiTheme="minorHAnsi" w:cstheme="minorHAnsi"/>
          <w:lang w:val="sk-SK"/>
        </w:rPr>
        <w:t xml:space="preserve"> tvorený za jeho aktívnej účasti.</w:t>
      </w:r>
      <w:r>
        <w:rPr>
          <w:rFonts w:asciiTheme="minorHAnsi" w:hAnsiTheme="minorHAnsi" w:cstheme="minorHAnsi"/>
          <w:lang w:val="sk-SK"/>
        </w:rPr>
        <w:t xml:space="preserve"> </w:t>
      </w:r>
    </w:p>
    <w:p w:rsidR="00494B0E" w:rsidRPr="00AA26B9" w:rsidRDefault="00494B0E" w:rsidP="00653AF1">
      <w:pPr>
        <w:shd w:val="clear" w:color="auto" w:fill="FF6600"/>
        <w:jc w:val="both"/>
        <w:rPr>
          <w:rFonts w:ascii="Calibri" w:hAnsi="Calibri" w:cs="Calibri"/>
          <w:b/>
          <w:color w:val="00CC00"/>
          <w:sz w:val="28"/>
          <w:szCs w:val="28"/>
        </w:rPr>
      </w:pPr>
      <w:r w:rsidRPr="00AA26B9">
        <w:rPr>
          <w:rFonts w:ascii="Calibri" w:hAnsi="Calibri" w:cs="Calibri"/>
          <w:b/>
          <w:color w:val="00CC00"/>
          <w:sz w:val="28"/>
          <w:szCs w:val="28"/>
        </w:rPr>
        <w:t>Pravidelné aktivity</w:t>
      </w:r>
    </w:p>
    <w:p w:rsidR="00FA7A26" w:rsidRDefault="00FA7A26" w:rsidP="00494B0E">
      <w:pPr>
        <w:autoSpaceDE w:val="0"/>
        <w:autoSpaceDN w:val="0"/>
        <w:adjustRightInd w:val="0"/>
        <w:rPr>
          <w:b/>
        </w:rPr>
      </w:pPr>
    </w:p>
    <w:p w:rsidR="00494B0E" w:rsidRPr="00704EF7" w:rsidRDefault="00494B0E" w:rsidP="00494B0E">
      <w:pPr>
        <w:autoSpaceDE w:val="0"/>
        <w:autoSpaceDN w:val="0"/>
        <w:adjustRightInd w:val="0"/>
        <w:rPr>
          <w:rFonts w:ascii="Times New Roman" w:hAnsi="Times New Roman"/>
          <w:b/>
          <w:color w:val="99CC00"/>
        </w:rPr>
      </w:pPr>
      <w:r w:rsidRPr="00704EF7">
        <w:rPr>
          <w:b/>
          <w:color w:val="99CC00"/>
        </w:rPr>
        <w:t>Aktivity bežného života</w:t>
      </w:r>
    </w:p>
    <w:p w:rsidR="00494B0E" w:rsidRDefault="00494B0E" w:rsidP="00494B0E">
      <w:pPr>
        <w:autoSpaceDE w:val="0"/>
        <w:autoSpaceDN w:val="0"/>
        <w:adjustRightInd w:val="0"/>
      </w:pPr>
      <w:r>
        <w:t>Cieľom je znižovanie podpory klienta v </w:t>
      </w:r>
      <w:proofErr w:type="spellStart"/>
      <w:r>
        <w:t>sebaobslužných</w:t>
      </w:r>
      <w:proofErr w:type="spellEnd"/>
      <w:r>
        <w:t xml:space="preserve"> činnostiach</w:t>
      </w:r>
      <w:r w:rsidR="00D82018">
        <w:t>,</w:t>
      </w:r>
      <w:r>
        <w:t xml:space="preserve"> a tým posilnenie jeho sebestačnosti v každodennom živote ako aj príprava na samostatný život.</w:t>
      </w:r>
    </w:p>
    <w:p w:rsidR="00494B0E" w:rsidRDefault="00494B0E" w:rsidP="00494B0E">
      <w:pPr>
        <w:autoSpaceDE w:val="0"/>
        <w:autoSpaceDN w:val="0"/>
        <w:adjustRightInd w:val="0"/>
        <w:rPr>
          <w:b/>
        </w:rPr>
      </w:pPr>
    </w:p>
    <w:p w:rsidR="00494B0E" w:rsidRPr="00704EF7" w:rsidRDefault="00494B0E" w:rsidP="00494B0E">
      <w:pPr>
        <w:autoSpaceDE w:val="0"/>
        <w:autoSpaceDN w:val="0"/>
        <w:adjustRightInd w:val="0"/>
        <w:rPr>
          <w:b/>
          <w:color w:val="99CC00"/>
        </w:rPr>
      </w:pPr>
      <w:r w:rsidRPr="00704EF7">
        <w:rPr>
          <w:b/>
          <w:color w:val="99CC00"/>
        </w:rPr>
        <w:t>Domáce práce, upratovanie, kuchynka</w:t>
      </w:r>
    </w:p>
    <w:p w:rsidR="00494B0E" w:rsidRDefault="00494B0E" w:rsidP="00494B0E">
      <w:pPr>
        <w:autoSpaceDE w:val="0"/>
        <w:autoSpaceDN w:val="0"/>
        <w:adjustRightInd w:val="0"/>
        <w:rPr>
          <w:b/>
        </w:rPr>
      </w:pPr>
      <w:r>
        <w:t>Nácvik bežných domácich prác, nácvik prípravy jednoduchých studených a teplých jedál.</w:t>
      </w:r>
      <w:r>
        <w:rPr>
          <w:b/>
        </w:rPr>
        <w:t xml:space="preserve"> </w:t>
      </w:r>
    </w:p>
    <w:p w:rsidR="00494B0E" w:rsidRDefault="00494B0E" w:rsidP="00494B0E">
      <w:pPr>
        <w:autoSpaceDE w:val="0"/>
        <w:autoSpaceDN w:val="0"/>
        <w:adjustRightInd w:val="0"/>
      </w:pPr>
    </w:p>
    <w:p w:rsidR="00494B0E" w:rsidRPr="00704EF7" w:rsidRDefault="00494B0E" w:rsidP="00494B0E">
      <w:pPr>
        <w:autoSpaceDE w:val="0"/>
        <w:autoSpaceDN w:val="0"/>
        <w:adjustRightInd w:val="0"/>
        <w:rPr>
          <w:color w:val="99CC00"/>
        </w:rPr>
      </w:pPr>
      <w:r w:rsidRPr="00704EF7">
        <w:rPr>
          <w:b/>
          <w:color w:val="99CC00"/>
        </w:rPr>
        <w:t>Záhradnícke práce</w:t>
      </w:r>
    </w:p>
    <w:p w:rsidR="00494B0E" w:rsidRDefault="00494B0E" w:rsidP="00494B0E">
      <w:pPr>
        <w:autoSpaceDE w:val="0"/>
        <w:autoSpaceDN w:val="0"/>
        <w:adjustRightInd w:val="0"/>
      </w:pPr>
      <w:r>
        <w:t xml:space="preserve">Je to najvhodnejšia forma pracovnej terapie, </w:t>
      </w:r>
      <w:r w:rsidR="00217D84">
        <w:t>pri ktorej majú klienti</w:t>
      </w:r>
      <w:r>
        <w:t xml:space="preserve"> možnosť  osvojiť si a fixovať základné pracovné zručnosti v záhrade a manipuláciu s náradím. Učia sa postup </w:t>
      </w:r>
      <w:r>
        <w:lastRenderedPageBreak/>
        <w:t xml:space="preserve">prác podľa aktuálnych ročných období a tak sa stávajú spolutvorcami postupne upravovanej záhrady. </w:t>
      </w:r>
    </w:p>
    <w:p w:rsidR="00494B0E" w:rsidRDefault="00494B0E" w:rsidP="00494B0E">
      <w:pPr>
        <w:autoSpaceDE w:val="0"/>
        <w:autoSpaceDN w:val="0"/>
        <w:adjustRightInd w:val="0"/>
      </w:pPr>
    </w:p>
    <w:p w:rsidR="00494B0E" w:rsidRPr="00704EF7" w:rsidRDefault="00F22837" w:rsidP="00494B0E">
      <w:pPr>
        <w:autoSpaceDE w:val="0"/>
        <w:autoSpaceDN w:val="0"/>
        <w:adjustRightInd w:val="0"/>
        <w:rPr>
          <w:b/>
          <w:color w:val="99CC00"/>
        </w:rPr>
      </w:pPr>
      <w:r w:rsidRPr="00704EF7">
        <w:rPr>
          <w:b/>
          <w:color w:val="99CC00"/>
        </w:rPr>
        <w:t>Sociálna rehabilitácia</w:t>
      </w:r>
      <w:r w:rsidR="00494B0E" w:rsidRPr="00704EF7">
        <w:rPr>
          <w:b/>
          <w:color w:val="99CC00"/>
        </w:rPr>
        <w:t xml:space="preserve"> </w:t>
      </w:r>
    </w:p>
    <w:p w:rsidR="00494B0E" w:rsidRDefault="00494B0E" w:rsidP="00494B0E">
      <w:pPr>
        <w:autoSpaceDE w:val="0"/>
        <w:autoSpaceDN w:val="0"/>
        <w:adjustRightInd w:val="0"/>
      </w:pPr>
      <w:r>
        <w:t>Z hľadiska aktivít bežného života to znamená orientácia a praktické využívanie ponuky okolitých služieb, obchodov a pod., zaistenie sociálnej integrácie.</w:t>
      </w:r>
    </w:p>
    <w:p w:rsidR="00494B0E" w:rsidRDefault="00494B0E" w:rsidP="00494B0E">
      <w:pPr>
        <w:autoSpaceDE w:val="0"/>
        <w:autoSpaceDN w:val="0"/>
        <w:adjustRightInd w:val="0"/>
        <w:rPr>
          <w:b/>
        </w:rPr>
      </w:pPr>
    </w:p>
    <w:p w:rsidR="00494B0E" w:rsidRDefault="00494B0E" w:rsidP="00494B0E">
      <w:pPr>
        <w:autoSpaceDE w:val="0"/>
        <w:autoSpaceDN w:val="0"/>
        <w:adjustRightInd w:val="0"/>
        <w:rPr>
          <w:b/>
        </w:rPr>
      </w:pPr>
    </w:p>
    <w:p w:rsidR="00494B0E" w:rsidRPr="00AA26B9" w:rsidRDefault="00494B0E" w:rsidP="00653AF1">
      <w:pPr>
        <w:shd w:val="clear" w:color="auto" w:fill="FF6600"/>
        <w:autoSpaceDE w:val="0"/>
        <w:autoSpaceDN w:val="0"/>
        <w:adjustRightInd w:val="0"/>
        <w:rPr>
          <w:b/>
          <w:color w:val="00CC00"/>
          <w:sz w:val="28"/>
          <w:szCs w:val="28"/>
        </w:rPr>
      </w:pPr>
      <w:r w:rsidRPr="00AA26B9">
        <w:rPr>
          <w:b/>
          <w:color w:val="00CC00"/>
          <w:sz w:val="28"/>
          <w:szCs w:val="28"/>
        </w:rPr>
        <w:t>Vzdelávacie aktivity</w:t>
      </w:r>
    </w:p>
    <w:p w:rsidR="00494B0E" w:rsidRDefault="00494B0E" w:rsidP="00494B0E">
      <w:pPr>
        <w:autoSpaceDE w:val="0"/>
        <w:autoSpaceDN w:val="0"/>
        <w:adjustRightInd w:val="0"/>
      </w:pPr>
      <w:r>
        <w:t>Tieto aktivity majú za cieľ udržiavať mentálnu aktivitu, naučiť sa novým zručnostiam (napríklad  pri práci s počítačom), zachovať si doterajšie vedomosti a schopnosti, rozvíjať základňu svojich vedomostí o poznatky z praktického života, rozširovať všeobecnú orientáciu a týmto vlastne zabezpečiť sociálnu integráciu. Tieto aktivity sa uskutočňujú  buď klasickou formou v interakcii pracovník – klient, skupina klientov, alebo formou vzdelávacích programov.</w:t>
      </w:r>
    </w:p>
    <w:p w:rsidR="00494B0E" w:rsidRDefault="00494B0E" w:rsidP="00494B0E">
      <w:pPr>
        <w:autoSpaceDE w:val="0"/>
        <w:autoSpaceDN w:val="0"/>
        <w:adjustRightInd w:val="0"/>
        <w:rPr>
          <w:b/>
        </w:rPr>
      </w:pPr>
    </w:p>
    <w:p w:rsidR="00494B0E" w:rsidRPr="00704EF7" w:rsidRDefault="00494B0E" w:rsidP="00494B0E">
      <w:pPr>
        <w:autoSpaceDE w:val="0"/>
        <w:autoSpaceDN w:val="0"/>
        <w:adjustRightInd w:val="0"/>
        <w:rPr>
          <w:b/>
          <w:color w:val="99CC00"/>
        </w:rPr>
      </w:pPr>
      <w:r w:rsidRPr="00704EF7">
        <w:rPr>
          <w:b/>
          <w:color w:val="99CC00"/>
        </w:rPr>
        <w:t>Tréning kognitívnych funkcií</w:t>
      </w:r>
    </w:p>
    <w:p w:rsidR="00494B0E" w:rsidRDefault="00494B0E" w:rsidP="00494B0E">
      <w:pPr>
        <w:autoSpaceDE w:val="0"/>
        <w:autoSpaceDN w:val="0"/>
        <w:adjustRightInd w:val="0"/>
        <w:rPr>
          <w:b/>
        </w:rPr>
      </w:pPr>
      <w:r>
        <w:t>Táto aktivita je určená predovšetkým pre našich dospelých klientov a zvlášť pre klientov – seniorov. Je to vzdelávací program, kde využívame najmä koncentračné cvičenia, cvičenia na vytváranie asociácií, logické a </w:t>
      </w:r>
      <w:proofErr w:type="spellStart"/>
      <w:r>
        <w:t>grafomotorické</w:t>
      </w:r>
      <w:proofErr w:type="spellEnd"/>
      <w:r>
        <w:t xml:space="preserve"> úlohy, cvičenia na stimuláciu krátkodobej pamäti, cvičenia dlhodobej pamäti, mnemotechniky – napríklad metódu </w:t>
      </w:r>
      <w:proofErr w:type="spellStart"/>
      <w:r>
        <w:t>Loci</w:t>
      </w:r>
      <w:proofErr w:type="spellEnd"/>
      <w:r>
        <w:t xml:space="preserve">. </w:t>
      </w:r>
    </w:p>
    <w:p w:rsidR="00494B0E" w:rsidRDefault="00494B0E" w:rsidP="00494B0E">
      <w:pPr>
        <w:autoSpaceDE w:val="0"/>
        <w:autoSpaceDN w:val="0"/>
        <w:adjustRightInd w:val="0"/>
        <w:rPr>
          <w:b/>
        </w:rPr>
      </w:pPr>
    </w:p>
    <w:p w:rsidR="00494B0E" w:rsidRPr="00DE2BFF" w:rsidRDefault="00494B0E" w:rsidP="00494B0E">
      <w:pPr>
        <w:autoSpaceDE w:val="0"/>
        <w:autoSpaceDN w:val="0"/>
        <w:adjustRightInd w:val="0"/>
        <w:rPr>
          <w:b/>
          <w:color w:val="99CC00"/>
        </w:rPr>
      </w:pPr>
      <w:r w:rsidRPr="00DE2BFF">
        <w:rPr>
          <w:b/>
          <w:color w:val="99CC00"/>
        </w:rPr>
        <w:t>Počítače</w:t>
      </w:r>
    </w:p>
    <w:p w:rsidR="00494B0E" w:rsidRDefault="00494B0E" w:rsidP="00494B0E">
      <w:pPr>
        <w:autoSpaceDE w:val="0"/>
        <w:autoSpaceDN w:val="0"/>
        <w:adjustRightInd w:val="0"/>
      </w:pPr>
      <w:r>
        <w:t xml:space="preserve">Prácu s počítačom využívame aj na vybrané formy </w:t>
      </w:r>
      <w:proofErr w:type="spellStart"/>
      <w:r>
        <w:t>biblioterapie</w:t>
      </w:r>
      <w:proofErr w:type="spellEnd"/>
      <w:r>
        <w:t xml:space="preserve"> - písanie vlastných textov samotnými klientmi, na preklad textov piesní ktoré sa im páčia, na prácu s tlačiarňou, na rozvoj gramotnosti, pozornosti a pamäte.</w:t>
      </w:r>
    </w:p>
    <w:p w:rsidR="00494B0E" w:rsidRDefault="00494B0E" w:rsidP="00494B0E">
      <w:pPr>
        <w:autoSpaceDE w:val="0"/>
        <w:autoSpaceDN w:val="0"/>
        <w:adjustRightInd w:val="0"/>
      </w:pPr>
      <w:r>
        <w:t>U niektorých klientov PC využívame na základnú prácu s internetom za účelom rozvoja komunikácie a posilnenia ich seba kompetencií.</w:t>
      </w:r>
    </w:p>
    <w:p w:rsidR="00494B0E" w:rsidRDefault="00494B0E" w:rsidP="00494B0E">
      <w:pPr>
        <w:autoSpaceDE w:val="0"/>
        <w:autoSpaceDN w:val="0"/>
        <w:adjustRightInd w:val="0"/>
      </w:pPr>
    </w:p>
    <w:p w:rsidR="003A3EAC" w:rsidRDefault="003A3EAC" w:rsidP="00494B0E">
      <w:pPr>
        <w:autoSpaceDE w:val="0"/>
        <w:autoSpaceDN w:val="0"/>
        <w:adjustRightInd w:val="0"/>
      </w:pPr>
    </w:p>
    <w:p w:rsidR="00494B0E" w:rsidRDefault="00494B0E" w:rsidP="00494B0E">
      <w:pPr>
        <w:rPr>
          <w:sz w:val="22"/>
          <w:szCs w:val="22"/>
        </w:rPr>
      </w:pPr>
    </w:p>
    <w:p w:rsidR="00494B0E" w:rsidRPr="00AA26B9" w:rsidRDefault="00494B0E" w:rsidP="00653AF1">
      <w:pPr>
        <w:shd w:val="clear" w:color="auto" w:fill="FF6600"/>
        <w:autoSpaceDE w:val="0"/>
        <w:autoSpaceDN w:val="0"/>
        <w:adjustRightInd w:val="0"/>
        <w:rPr>
          <w:b/>
          <w:color w:val="00CC00"/>
          <w:sz w:val="28"/>
          <w:szCs w:val="28"/>
        </w:rPr>
      </w:pPr>
      <w:r w:rsidRPr="00AA26B9">
        <w:rPr>
          <w:b/>
          <w:color w:val="00CC00"/>
          <w:sz w:val="28"/>
          <w:szCs w:val="28"/>
        </w:rPr>
        <w:t>Tvorivé aktivity</w:t>
      </w:r>
    </w:p>
    <w:p w:rsidR="00494B0E" w:rsidRDefault="00494B0E" w:rsidP="00494B0E">
      <w:pPr>
        <w:autoSpaceDE w:val="0"/>
        <w:autoSpaceDN w:val="0"/>
        <w:adjustRightInd w:val="0"/>
      </w:pPr>
      <w:r>
        <w:t>V procese týchto aktivít sa snažíme o zachovanie doterajších zručností a nadobúdanie nových zručností v oblasti rozvíjania tvorivosti, fantázie a estetického cítenia.</w:t>
      </w:r>
    </w:p>
    <w:p w:rsidR="00494B0E" w:rsidRDefault="00494B0E" w:rsidP="00494B0E">
      <w:pPr>
        <w:autoSpaceDE w:val="0"/>
        <w:autoSpaceDN w:val="0"/>
        <w:adjustRightInd w:val="0"/>
      </w:pPr>
    </w:p>
    <w:p w:rsidR="00494B0E" w:rsidRPr="00DE2BFF" w:rsidRDefault="00494B0E" w:rsidP="00494B0E">
      <w:pPr>
        <w:autoSpaceDE w:val="0"/>
        <w:autoSpaceDN w:val="0"/>
        <w:adjustRightInd w:val="0"/>
        <w:rPr>
          <w:b/>
          <w:color w:val="99CC00"/>
        </w:rPr>
      </w:pPr>
      <w:r w:rsidRPr="00DE2BFF">
        <w:rPr>
          <w:b/>
          <w:color w:val="99CC00"/>
        </w:rPr>
        <w:t>Výtvarné aktivity</w:t>
      </w:r>
    </w:p>
    <w:p w:rsidR="00494B0E" w:rsidRDefault="00494B0E" w:rsidP="00494B0E">
      <w:pPr>
        <w:autoSpaceDE w:val="0"/>
        <w:autoSpaceDN w:val="0"/>
        <w:adjustRightInd w:val="0"/>
      </w:pPr>
      <w:r>
        <w:t xml:space="preserve">Táto činnosť je u našich klientov veľmi obľúbená. I keď častokrát maľujú podľa predlohy, vzniká pod ich rukami originálne dielo, v ktorom sa naplno prejaví ich osobnosť a prežívanie. V týchto aktivitách využívame rôzne výtvarné postupy a techniky, či už je to pri kreslení </w:t>
      </w:r>
      <w:r w:rsidR="00D82018">
        <w:t xml:space="preserve">alebo </w:t>
      </w:r>
      <w:r>
        <w:t xml:space="preserve">  pri maľbe na výkres, plátno, hodváb alebo sklo.</w:t>
      </w:r>
    </w:p>
    <w:p w:rsidR="001F5990" w:rsidRPr="00D82018" w:rsidRDefault="001F5990" w:rsidP="00494B0E">
      <w:pPr>
        <w:autoSpaceDE w:val="0"/>
        <w:autoSpaceDN w:val="0"/>
        <w:adjustRightInd w:val="0"/>
      </w:pPr>
      <w:r>
        <w:t>Motiváciou pre nich sú výstavy výtvarných diel, výzdoba, d</w:t>
      </w:r>
      <w:r w:rsidR="00217D84">
        <w:t xml:space="preserve">ary (Vernisáž Geniálny </w:t>
      </w:r>
      <w:proofErr w:type="spellStart"/>
      <w:r w:rsidR="00217D84">
        <w:t>Amedeo</w:t>
      </w:r>
      <w:proofErr w:type="spellEnd"/>
      <w:r>
        <w:t>, výzdoba spoločných pries</w:t>
      </w:r>
      <w:r w:rsidR="00EF4055">
        <w:t xml:space="preserve">torov Polikliniky na </w:t>
      </w:r>
      <w:r>
        <w:t xml:space="preserve">, </w:t>
      </w:r>
      <w:r w:rsidR="00217D84">
        <w:t xml:space="preserve">výzdoba očnej ambulancie v Dúbravke, </w:t>
      </w:r>
      <w:r>
        <w:t>výzdoba nášho zariadenia...)</w:t>
      </w:r>
    </w:p>
    <w:p w:rsidR="001F5990" w:rsidRDefault="001F5990" w:rsidP="00494B0E">
      <w:pPr>
        <w:autoSpaceDE w:val="0"/>
        <w:autoSpaceDN w:val="0"/>
        <w:adjustRightInd w:val="0"/>
        <w:rPr>
          <w:b/>
        </w:rPr>
      </w:pPr>
    </w:p>
    <w:p w:rsidR="003A3EAC" w:rsidRDefault="003A3EAC" w:rsidP="00494B0E">
      <w:pPr>
        <w:autoSpaceDE w:val="0"/>
        <w:autoSpaceDN w:val="0"/>
        <w:adjustRightInd w:val="0"/>
        <w:rPr>
          <w:b/>
          <w:color w:val="99CC00"/>
        </w:rPr>
      </w:pPr>
    </w:p>
    <w:p w:rsidR="00494B0E" w:rsidRPr="00DE2BFF" w:rsidRDefault="00494B0E" w:rsidP="00494B0E">
      <w:pPr>
        <w:autoSpaceDE w:val="0"/>
        <w:autoSpaceDN w:val="0"/>
        <w:adjustRightInd w:val="0"/>
        <w:rPr>
          <w:b/>
          <w:color w:val="99CC00"/>
        </w:rPr>
      </w:pPr>
      <w:r w:rsidRPr="00DE2BFF">
        <w:rPr>
          <w:b/>
          <w:color w:val="99CC00"/>
        </w:rPr>
        <w:lastRenderedPageBreak/>
        <w:t>Smaltovanie</w:t>
      </w:r>
    </w:p>
    <w:p w:rsidR="00494B0E" w:rsidRDefault="00494B0E" w:rsidP="00494B0E">
      <w:pPr>
        <w:autoSpaceDE w:val="0"/>
        <w:autoSpaceDN w:val="0"/>
        <w:adjustRightInd w:val="0"/>
      </w:pPr>
      <w:r>
        <w:t>Technika smaltovania je u nás pomerne nová. Spočíva v príprave smaltových suspenzií, nanášaní základných krycích vrstiev na kovové diely – platničky vykrojené do požadovaného tvaru. Klienti vyrábajú rôzne drobné dekoračné predmety, smaltové tabuľky a bižutériu. Proces smaltovania okrem praktického významu má význam aj pri rozvíjaní samotnej tvorivosti klientov, pri cibrení ich jemnej motoriky a rozvíjaní koordinácie oko – ruka.</w:t>
      </w:r>
    </w:p>
    <w:p w:rsidR="00494B0E" w:rsidRDefault="00494B0E" w:rsidP="00494B0E">
      <w:pPr>
        <w:autoSpaceDE w:val="0"/>
        <w:autoSpaceDN w:val="0"/>
        <w:adjustRightInd w:val="0"/>
      </w:pPr>
    </w:p>
    <w:p w:rsidR="00494B0E" w:rsidRPr="00DE2BFF" w:rsidRDefault="00494B0E" w:rsidP="00494B0E">
      <w:pPr>
        <w:autoSpaceDE w:val="0"/>
        <w:autoSpaceDN w:val="0"/>
        <w:adjustRightInd w:val="0"/>
        <w:rPr>
          <w:b/>
          <w:color w:val="99CC00"/>
        </w:rPr>
      </w:pPr>
      <w:r w:rsidRPr="00DE2BFF">
        <w:rPr>
          <w:b/>
          <w:color w:val="99CC00"/>
        </w:rPr>
        <w:t>Drevárska dielňa</w:t>
      </w:r>
    </w:p>
    <w:p w:rsidR="00494B0E" w:rsidRDefault="00494B0E" w:rsidP="00494B0E">
      <w:r>
        <w:t xml:space="preserve">Pre každého klienta má drevárska dielňa individuálny význam. Medzi dva najhlavnejšie patria terapeutický - rozvoj fyziologických a psychických funkcií a habilitačný význam -nadobudnutie nových vedomostí a zručností, napomáhajúcich socializácii, sebahodnoteniu, </w:t>
      </w:r>
      <w:proofErr w:type="spellStart"/>
      <w:r>
        <w:t>sebauplatneniu</w:t>
      </w:r>
      <w:proofErr w:type="spellEnd"/>
      <w:r>
        <w:t xml:space="preserve">. </w:t>
      </w:r>
    </w:p>
    <w:p w:rsidR="00494B0E" w:rsidRDefault="00494B0E" w:rsidP="00494B0E"/>
    <w:p w:rsidR="00494B0E" w:rsidRPr="00DE2BFF" w:rsidRDefault="00494B0E" w:rsidP="00494B0E">
      <w:pPr>
        <w:jc w:val="both"/>
        <w:rPr>
          <w:b/>
          <w:color w:val="99CC00"/>
        </w:rPr>
      </w:pPr>
      <w:r w:rsidRPr="00DE2BFF">
        <w:rPr>
          <w:b/>
          <w:color w:val="99CC00"/>
        </w:rPr>
        <w:t>Keramická dielňa</w:t>
      </w:r>
    </w:p>
    <w:p w:rsidR="00494B0E" w:rsidRDefault="00494B0E" w:rsidP="00494B0E">
      <w:pPr>
        <w:jc w:val="both"/>
      </w:pPr>
      <w:r>
        <w:t>Hlina umožňuje našim klientom tvoriť v mnohých rovinách – od nezáväznej hry a manipulácie, cez odtláčanie, vykrajovanie až po cielenú manipuláciu do požadovaného tvaru. Hlina umožňuje pracovať individuálne i skupinovo. V našej keramickej dielni vznikajú postupnými čiastkovými krokmi  ucelené zmysluplné praktické i dekoračné predmety – napríklad rôzne taniere, misy, šálky, svietniky, vázy a do nich kvety, ktoré Vám nikdy nezvädnú. Práca s hlinou okrem toho pôsobí na našich klientov aj relaxačne pri odbúravaní vnútorného napätia, ale aj rehabilitačne pri posilňovaní jemnej motoriky.</w:t>
      </w:r>
    </w:p>
    <w:p w:rsidR="00494B0E" w:rsidRDefault="00494B0E" w:rsidP="00494B0E">
      <w:pPr>
        <w:jc w:val="both"/>
      </w:pPr>
    </w:p>
    <w:p w:rsidR="00494B0E" w:rsidRPr="00DE2BFF" w:rsidRDefault="00494B0E" w:rsidP="00494B0E">
      <w:pPr>
        <w:jc w:val="both"/>
        <w:rPr>
          <w:b/>
          <w:color w:val="99CC00"/>
        </w:rPr>
      </w:pPr>
      <w:r w:rsidRPr="00DE2BFF">
        <w:rPr>
          <w:b/>
          <w:color w:val="99CC00"/>
        </w:rPr>
        <w:t>Textilná dielňa</w:t>
      </w:r>
    </w:p>
    <w:p w:rsidR="00494B0E" w:rsidRDefault="00494B0E" w:rsidP="00494B0E">
      <w:pPr>
        <w:jc w:val="both"/>
      </w:pPr>
      <w:r>
        <w:t xml:space="preserve">V textilnej dielni sa klienti zameriavajú najmä na výrobu kobercov, kreslenie a maľovanie na bavlnu – vrecúška, tašky, klobúky, tričká, na hodváb – šále, šatky, kravaty, na umelé vlákno – dáždniky. Ďalej sa venujú výrobe atraktívnych a žiadaných plstených šálov z vlny a šifónu, výrobe predmetov z kašírovaného papiera a výrobe pozdravov. Jedinečné vzory sa objavujú na obrusoch, tričkách, či posteľnej bielizni  pri procese </w:t>
      </w:r>
      <w:proofErr w:type="spellStart"/>
      <w:r>
        <w:t>batikovania</w:t>
      </w:r>
      <w:proofErr w:type="spellEnd"/>
      <w:r>
        <w:t xml:space="preserve"> textílií na stole.</w:t>
      </w:r>
    </w:p>
    <w:p w:rsidR="00494B0E" w:rsidRDefault="00494B0E" w:rsidP="00494B0E">
      <w:pPr>
        <w:jc w:val="both"/>
      </w:pPr>
    </w:p>
    <w:p w:rsidR="00494B0E" w:rsidRPr="00AA26B9" w:rsidRDefault="00494B0E" w:rsidP="00653AF1">
      <w:pPr>
        <w:shd w:val="clear" w:color="auto" w:fill="FF6600"/>
        <w:jc w:val="both"/>
        <w:rPr>
          <w:b/>
          <w:color w:val="00CC00"/>
          <w:sz w:val="28"/>
          <w:szCs w:val="28"/>
        </w:rPr>
      </w:pPr>
      <w:r w:rsidRPr="00AA26B9">
        <w:rPr>
          <w:b/>
          <w:color w:val="00CC00"/>
          <w:sz w:val="28"/>
          <w:szCs w:val="28"/>
        </w:rPr>
        <w:t>Voľnočasové aktivity</w:t>
      </w:r>
    </w:p>
    <w:p w:rsidR="00494B0E" w:rsidRDefault="00494B0E" w:rsidP="00494B0E">
      <w:pPr>
        <w:jc w:val="both"/>
      </w:pPr>
      <w:r>
        <w:t xml:space="preserve">Tieto aktivity sa u nás odvíjajú podľa záujmu klientov ale aj od aktuálneho ročného obdobia. </w:t>
      </w:r>
    </w:p>
    <w:p w:rsidR="00494B0E" w:rsidRDefault="00494B0E" w:rsidP="00494B0E">
      <w:pPr>
        <w:rPr>
          <w:b/>
          <w:bCs/>
        </w:rPr>
      </w:pPr>
    </w:p>
    <w:p w:rsidR="00494B0E" w:rsidRPr="00DE2BFF" w:rsidRDefault="00494B0E" w:rsidP="00494B0E">
      <w:pPr>
        <w:rPr>
          <w:b/>
          <w:bCs/>
          <w:color w:val="99CC00"/>
        </w:rPr>
      </w:pPr>
      <w:r w:rsidRPr="00DE2BFF">
        <w:rPr>
          <w:b/>
          <w:bCs/>
          <w:color w:val="99CC00"/>
        </w:rPr>
        <w:t>POHODA</w:t>
      </w:r>
    </w:p>
    <w:p w:rsidR="00494B0E" w:rsidRDefault="00494B0E" w:rsidP="00494B0E">
      <w:r>
        <w:t>je zaujímavý priestor na stretávanie sa klientov v našich priestoroch, a je teda nezávislý na vonkajších podmienkach. Cieľom takéhoto stretávania je „pohodové“ trávenie popoludňajšieho času, kde sa spoločne zvolí program stretnutia – sociálna komunikácia na rôzne témy, spievanie, počúvanie hudby, tanec, relaxácia, rôzne súťaže, hry, kreslenie, posedenie pri občerstvení. Účasť klientov je dobrovoľná ale sú stanovené pravidlá, ktoré sa snaží celá skupina dodržiavať. Pohodu vedú dvaja zamestnanci - terapeuti ale v prípade záujmu skupinu vedú klienti, s podporou terapeutov.</w:t>
      </w:r>
      <w:r w:rsidR="00D82018">
        <w:t xml:space="preserve"> Býva 1x do týždňa.</w:t>
      </w:r>
    </w:p>
    <w:p w:rsidR="00494B0E" w:rsidRDefault="00494B0E" w:rsidP="00494B0E"/>
    <w:p w:rsidR="00494B0E" w:rsidRPr="00DE2BFF" w:rsidRDefault="00494B0E" w:rsidP="00494B0E">
      <w:pPr>
        <w:rPr>
          <w:b/>
          <w:color w:val="99CC00"/>
        </w:rPr>
      </w:pPr>
      <w:r w:rsidRPr="00DE2BFF">
        <w:rPr>
          <w:b/>
          <w:color w:val="99CC00"/>
        </w:rPr>
        <w:t>Divadelný súbor KAMKO</w:t>
      </w:r>
    </w:p>
    <w:p w:rsidR="001C7B90" w:rsidRDefault="00494B0E" w:rsidP="00713C5F">
      <w:r>
        <w:t xml:space="preserve">KAMKO – skratka slov </w:t>
      </w:r>
      <w:r w:rsidRPr="005017F9">
        <w:rPr>
          <w:b/>
        </w:rPr>
        <w:t>kam</w:t>
      </w:r>
      <w:r>
        <w:t xml:space="preserve">arátsky </w:t>
      </w:r>
      <w:r w:rsidRPr="005017F9">
        <w:rPr>
          <w:b/>
        </w:rPr>
        <w:t>ko</w:t>
      </w:r>
      <w:r>
        <w:t xml:space="preserve">lektív, vznikol v roku 1999 a prešiel do </w:t>
      </w:r>
      <w:r w:rsidR="00B51DA7">
        <w:t>dnešného obd</w:t>
      </w:r>
      <w:r w:rsidR="00217D84">
        <w:t>obia</w:t>
      </w:r>
      <w:r>
        <w:t xml:space="preserve"> veľkými premenami. </w:t>
      </w:r>
      <w:r w:rsidR="001C7B90">
        <w:t>V</w:t>
      </w:r>
      <w:r w:rsidR="00127516">
        <w:t xml:space="preserve"> roku 2017</w:t>
      </w:r>
      <w:r w:rsidR="001C7B90">
        <w:t xml:space="preserve"> </w:t>
      </w:r>
      <w:r w:rsidR="00127516">
        <w:t>sa nerealizovalo žiadne nové predstavenie, divadlo má prestávku.</w:t>
      </w:r>
      <w:r w:rsidR="001C7B90">
        <w:t xml:space="preserve"> </w:t>
      </w:r>
    </w:p>
    <w:p w:rsidR="00127516" w:rsidRDefault="00127516" w:rsidP="00713C5F"/>
    <w:p w:rsidR="00D8551D" w:rsidRDefault="00D8551D" w:rsidP="00713C5F">
      <w:pPr>
        <w:rPr>
          <w:b/>
          <w:color w:val="99CC00"/>
        </w:rPr>
      </w:pPr>
      <w:r w:rsidRPr="00D8551D">
        <w:rPr>
          <w:b/>
          <w:color w:val="99CC00"/>
        </w:rPr>
        <w:t>Turistický krúžok</w:t>
      </w:r>
    </w:p>
    <w:p w:rsidR="00D8551D" w:rsidRDefault="00D8551D" w:rsidP="00713C5F">
      <w:r>
        <w:t xml:space="preserve">Veľmi sympatická a pre prijímateľov atraktívna voľnočasová aktivita – spoznávanie Bratislavy a okolia cez turistické vychádzky. Podľa zloženia skupiny sa túry prispôsobovali </w:t>
      </w:r>
      <w:proofErr w:type="spellStart"/>
      <w:r>
        <w:t>obtiažnosťou</w:t>
      </w:r>
      <w:proofErr w:type="spellEnd"/>
      <w:r>
        <w:t xml:space="preserve"> a náročnosťou. Aktivit</w:t>
      </w:r>
      <w:r w:rsidR="00127516">
        <w:t>a si získala veľa sympatizantov a v tomto roku sa pre veľký záujem vytvorili 2 samostatné  turistické skupiny.</w:t>
      </w:r>
    </w:p>
    <w:p w:rsidR="00B5699E" w:rsidRDefault="00B5699E" w:rsidP="00713C5F"/>
    <w:p w:rsidR="00B5699E" w:rsidRPr="00AA26B9" w:rsidRDefault="00B5699E" w:rsidP="00B5699E">
      <w:pPr>
        <w:shd w:val="clear" w:color="auto" w:fill="FF6600"/>
        <w:autoSpaceDE w:val="0"/>
        <w:autoSpaceDN w:val="0"/>
        <w:adjustRightInd w:val="0"/>
        <w:rPr>
          <w:b/>
          <w:color w:val="00CC00"/>
          <w:sz w:val="28"/>
          <w:szCs w:val="28"/>
        </w:rPr>
      </w:pPr>
      <w:r>
        <w:rPr>
          <w:b/>
          <w:color w:val="00CC00"/>
          <w:sz w:val="28"/>
          <w:szCs w:val="28"/>
        </w:rPr>
        <w:t>Fotografický krúžok</w:t>
      </w:r>
    </w:p>
    <w:p w:rsidR="00B944C9" w:rsidRDefault="00B944C9" w:rsidP="00B944C9">
      <w:pPr>
        <w:rPr>
          <w:sz w:val="22"/>
          <w:szCs w:val="22"/>
        </w:rPr>
      </w:pPr>
      <w:r>
        <w:t>Fotografický krúžok vznikol najmä na základe plnenia cieľov individuálnych plánov niektorých prijímateľov sociálnej služby. Námetom fotografií je prevažne príroda a zvieratá v rôznych ročných obdobiach. Výsledkom činnosti tohto krúžku sú naozaj vydarené fotografie, na ktorých sa prejavuje zmysel pre detail a cit zachytiť atmosféru. Autorom fotografií sme v rámci zariadenia zorganizovali aj malú výstavu.</w:t>
      </w:r>
    </w:p>
    <w:p w:rsidR="00B5699E" w:rsidRDefault="00B5699E" w:rsidP="00B5699E"/>
    <w:p w:rsidR="00F20118" w:rsidRPr="004A6B35" w:rsidRDefault="00F20118" w:rsidP="00494B0E">
      <w:pPr>
        <w:jc w:val="both"/>
        <w:rPr>
          <w:b/>
          <w:sz w:val="28"/>
          <w:szCs w:val="28"/>
        </w:rPr>
      </w:pPr>
    </w:p>
    <w:p w:rsidR="005017F9" w:rsidRPr="00653AF1" w:rsidRDefault="00127516" w:rsidP="00FA7A26">
      <w:pPr>
        <w:shd w:val="clear" w:color="auto" w:fill="99CC00"/>
        <w:jc w:val="both"/>
        <w:rPr>
          <w:b/>
          <w:color w:val="FF6600"/>
          <w:sz w:val="28"/>
          <w:szCs w:val="28"/>
        </w:rPr>
      </w:pPr>
      <w:r>
        <w:rPr>
          <w:b/>
          <w:color w:val="FF6600"/>
          <w:sz w:val="28"/>
          <w:szCs w:val="28"/>
        </w:rPr>
        <w:t>Aktivity a akcie v roku 2017</w:t>
      </w:r>
    </w:p>
    <w:p w:rsidR="00FA7A26" w:rsidRDefault="00FA7A26" w:rsidP="00494B0E">
      <w:pPr>
        <w:jc w:val="both"/>
      </w:pPr>
    </w:p>
    <w:p w:rsidR="00494B0E" w:rsidRDefault="00494B0E" w:rsidP="00494B0E">
      <w:pPr>
        <w:jc w:val="both"/>
      </w:pPr>
      <w:r>
        <w:t>Cieľom všetkých akcií, ktoré každoročne organizujeme je veľké nadšenie klientov, veľké nasadenie mnohých zamestnancov, podpora rodičov, utuženie vzájomných vzťahov</w:t>
      </w:r>
      <w:r w:rsidR="00D82018">
        <w:t xml:space="preserve"> </w:t>
      </w:r>
      <w:r>
        <w:t>a p</w:t>
      </w:r>
      <w:r w:rsidR="00D82018">
        <w:t>rezentácia širokej verejnosti život</w:t>
      </w:r>
      <w:r>
        <w:t xml:space="preserve"> ľudí s mentálnym </w:t>
      </w:r>
      <w:r w:rsidR="00EF521D">
        <w:t>postihnutím</w:t>
      </w:r>
      <w:r>
        <w:t>.</w:t>
      </w:r>
    </w:p>
    <w:p w:rsidR="00494B0E" w:rsidRDefault="00494B0E" w:rsidP="00494B0E">
      <w:pPr>
        <w:jc w:val="both"/>
      </w:pPr>
      <w:r>
        <w:t>Mnohé z nich sa stali už tradíciou a nevieme si kalendárny rok v našom zariadení bez nich už ani predstaviť.</w:t>
      </w:r>
    </w:p>
    <w:p w:rsidR="006F3530" w:rsidRDefault="006F3530" w:rsidP="00494B0E">
      <w:pPr>
        <w:jc w:val="both"/>
      </w:pPr>
      <w:r>
        <w:t>Medzi tie „</w:t>
      </w:r>
      <w:proofErr w:type="spellStart"/>
      <w:r>
        <w:t>povinné“patria</w:t>
      </w:r>
      <w:proofErr w:type="spellEnd"/>
      <w:r>
        <w:t xml:space="preserve"> : </w:t>
      </w:r>
    </w:p>
    <w:p w:rsidR="006F3530" w:rsidRDefault="006F3530" w:rsidP="006F3530">
      <w:pPr>
        <w:pStyle w:val="Odsekzoznamu"/>
        <w:numPr>
          <w:ilvl w:val="0"/>
          <w:numId w:val="3"/>
        </w:numPr>
        <w:jc w:val="both"/>
      </w:pPr>
      <w:r>
        <w:t>plavecké preteky</w:t>
      </w:r>
    </w:p>
    <w:p w:rsidR="006F3530" w:rsidRDefault="006F3530" w:rsidP="006F3530">
      <w:pPr>
        <w:pStyle w:val="Odsekzoznamu"/>
        <w:numPr>
          <w:ilvl w:val="0"/>
          <w:numId w:val="3"/>
        </w:numPr>
        <w:jc w:val="both"/>
      </w:pPr>
      <w:r>
        <w:t>športové hry</w:t>
      </w:r>
    </w:p>
    <w:p w:rsidR="006F3530" w:rsidRDefault="006F3530" w:rsidP="006F3530">
      <w:pPr>
        <w:pStyle w:val="Odsekzoznamu"/>
        <w:numPr>
          <w:ilvl w:val="0"/>
          <w:numId w:val="3"/>
        </w:numPr>
        <w:jc w:val="both"/>
      </w:pPr>
      <w:r>
        <w:t>adventné tvorivé dielne</w:t>
      </w:r>
    </w:p>
    <w:p w:rsidR="006F3530" w:rsidRDefault="006F3530" w:rsidP="006F3530">
      <w:pPr>
        <w:pStyle w:val="Odsekzoznamu"/>
        <w:numPr>
          <w:ilvl w:val="0"/>
          <w:numId w:val="3"/>
        </w:numPr>
        <w:jc w:val="both"/>
      </w:pPr>
      <w:r>
        <w:t xml:space="preserve">výstava obrazov spojená s aukciou Geniálny </w:t>
      </w:r>
      <w:proofErr w:type="spellStart"/>
      <w:r>
        <w:t>Amedeo</w:t>
      </w:r>
      <w:proofErr w:type="spellEnd"/>
    </w:p>
    <w:p w:rsidR="006F3530" w:rsidRDefault="006F3530" w:rsidP="006F3530">
      <w:pPr>
        <w:pStyle w:val="Odsekzoznamu"/>
        <w:numPr>
          <w:ilvl w:val="0"/>
          <w:numId w:val="3"/>
        </w:numPr>
        <w:jc w:val="both"/>
      </w:pPr>
      <w:r>
        <w:t xml:space="preserve">odborný </w:t>
      </w:r>
      <w:proofErr w:type="spellStart"/>
      <w:r>
        <w:t>arteterapeutický</w:t>
      </w:r>
      <w:proofErr w:type="spellEnd"/>
      <w:r>
        <w:t xml:space="preserve"> seminár Raňajky s </w:t>
      </w:r>
      <w:proofErr w:type="spellStart"/>
      <w:r>
        <w:t>arte</w:t>
      </w:r>
      <w:proofErr w:type="spellEnd"/>
    </w:p>
    <w:p w:rsidR="006F3530" w:rsidRDefault="006F3530" w:rsidP="006F3530">
      <w:pPr>
        <w:pStyle w:val="Odsekzoznamu"/>
        <w:numPr>
          <w:ilvl w:val="0"/>
          <w:numId w:val="3"/>
        </w:numPr>
        <w:jc w:val="both"/>
      </w:pPr>
      <w:r>
        <w:t>fašiangový bál a karneval</w:t>
      </w:r>
    </w:p>
    <w:p w:rsidR="006F3530" w:rsidRDefault="006F3530" w:rsidP="006F3530">
      <w:pPr>
        <w:jc w:val="both"/>
      </w:pPr>
    </w:p>
    <w:p w:rsidR="006F3530" w:rsidRDefault="006F3530" w:rsidP="006F3530">
      <w:pPr>
        <w:jc w:val="both"/>
      </w:pPr>
      <w:r>
        <w:t>Deti sa zúčastnili zážitkového výletu vo Viedni v </w:t>
      </w:r>
      <w:proofErr w:type="spellStart"/>
      <w:r>
        <w:t>Haus</w:t>
      </w:r>
      <w:proofErr w:type="spellEnd"/>
      <w:r>
        <w:t xml:space="preserve"> des </w:t>
      </w:r>
      <w:proofErr w:type="spellStart"/>
      <w:r>
        <w:t>Meeres</w:t>
      </w:r>
      <w:proofErr w:type="spellEnd"/>
      <w:r>
        <w:t>, dospelí klienti zase rekondičných pobytov. Za finančnej pomoci firmy absolvovali tiež motokárové jazdy v </w:t>
      </w:r>
      <w:proofErr w:type="spellStart"/>
      <w:r>
        <w:t>Kart</w:t>
      </w:r>
      <w:proofErr w:type="spellEnd"/>
      <w:r>
        <w:t xml:space="preserve"> aréne.</w:t>
      </w:r>
    </w:p>
    <w:p w:rsidR="006F3530" w:rsidRDefault="006F3530" w:rsidP="006F3530">
      <w:pPr>
        <w:jc w:val="both"/>
      </w:pPr>
    </w:p>
    <w:p w:rsidR="006F3530" w:rsidRDefault="006F3530" w:rsidP="006F3530">
      <w:pPr>
        <w:jc w:val="both"/>
      </w:pPr>
      <w:r>
        <w:t>Každý rok sa snažíme získať mimorozpočtové zdroje na materiálno –technické vylepšenie priestorov pre prijímateľov.  V roku 2017 sa nám podarilo osadiť herné konštrukčné prvky na terase u malých detí na Ľ. Zúbka a začať s vytváraním priestoru na kuchynku v skupine B.</w:t>
      </w:r>
    </w:p>
    <w:p w:rsidR="00C33AC8" w:rsidRDefault="00C33AC8" w:rsidP="006F3530">
      <w:pPr>
        <w:jc w:val="both"/>
      </w:pPr>
    </w:p>
    <w:p w:rsidR="00106B51" w:rsidRDefault="00C33AC8" w:rsidP="00494B0E">
      <w:pPr>
        <w:jc w:val="both"/>
      </w:pPr>
      <w:r>
        <w:t xml:space="preserve">Časopis </w:t>
      </w:r>
      <w:proofErr w:type="spellStart"/>
      <w:r>
        <w:t>Fantácia</w:t>
      </w:r>
      <w:proofErr w:type="spellEnd"/>
      <w:r>
        <w:t xml:space="preserve"> vyšiel jedenkrát a časopis, ktorý tvoria samotní </w:t>
      </w:r>
      <w:proofErr w:type="spellStart"/>
      <w:r>
        <w:t>prjímatelia</w:t>
      </w:r>
      <w:proofErr w:type="spellEnd"/>
      <w:r>
        <w:t xml:space="preserve"> a volá sa „Na kolene“ vyšiel 4x a teší sa veľkej priazni všetkých pracovníkov.</w:t>
      </w:r>
    </w:p>
    <w:p w:rsidR="00F07861" w:rsidRDefault="00F07861" w:rsidP="00BC6103">
      <w:pPr>
        <w:rPr>
          <w:b/>
          <w:sz w:val="28"/>
          <w:szCs w:val="28"/>
        </w:rPr>
      </w:pPr>
    </w:p>
    <w:p w:rsidR="003A3EAC" w:rsidRDefault="003A3EAC" w:rsidP="00BC6103">
      <w:pPr>
        <w:rPr>
          <w:b/>
          <w:sz w:val="28"/>
          <w:szCs w:val="28"/>
        </w:rPr>
      </w:pPr>
    </w:p>
    <w:p w:rsidR="003A3EAC" w:rsidRDefault="003A3EAC" w:rsidP="00BC6103">
      <w:pPr>
        <w:rPr>
          <w:b/>
          <w:sz w:val="28"/>
          <w:szCs w:val="28"/>
        </w:rPr>
      </w:pPr>
    </w:p>
    <w:p w:rsidR="003A3EAC" w:rsidRDefault="003A3EAC" w:rsidP="00BC6103">
      <w:pPr>
        <w:rPr>
          <w:b/>
          <w:sz w:val="28"/>
          <w:szCs w:val="28"/>
        </w:rPr>
      </w:pPr>
    </w:p>
    <w:p w:rsidR="003A3EAC" w:rsidRDefault="003A3EAC" w:rsidP="00BC6103">
      <w:pPr>
        <w:rPr>
          <w:b/>
          <w:sz w:val="28"/>
          <w:szCs w:val="28"/>
        </w:rPr>
      </w:pPr>
    </w:p>
    <w:p w:rsidR="00F07861" w:rsidRDefault="00F07861" w:rsidP="00BC6103">
      <w:pPr>
        <w:rPr>
          <w:b/>
          <w:sz w:val="28"/>
          <w:szCs w:val="28"/>
        </w:rPr>
      </w:pPr>
    </w:p>
    <w:p w:rsidR="00494B0E" w:rsidRPr="00653AF1" w:rsidRDefault="00494B0E" w:rsidP="00FA7A26">
      <w:pPr>
        <w:shd w:val="clear" w:color="auto" w:fill="99CC00"/>
        <w:rPr>
          <w:b/>
          <w:color w:val="FF6600"/>
          <w:sz w:val="28"/>
          <w:szCs w:val="28"/>
        </w:rPr>
      </w:pPr>
      <w:r w:rsidRPr="00653AF1">
        <w:rPr>
          <w:b/>
          <w:color w:val="FF6600"/>
          <w:sz w:val="28"/>
          <w:szCs w:val="28"/>
        </w:rPr>
        <w:t xml:space="preserve">Výnimočné </w:t>
      </w:r>
      <w:r w:rsidR="00BC6103" w:rsidRPr="00653AF1">
        <w:rPr>
          <w:b/>
          <w:color w:val="FF6600"/>
          <w:sz w:val="28"/>
          <w:szCs w:val="28"/>
        </w:rPr>
        <w:t xml:space="preserve">projekty </w:t>
      </w:r>
      <w:r w:rsidR="00921D18" w:rsidRPr="00653AF1">
        <w:rPr>
          <w:b/>
          <w:color w:val="FF6600"/>
          <w:sz w:val="28"/>
          <w:szCs w:val="28"/>
        </w:rPr>
        <w:t xml:space="preserve">– aktivity </w:t>
      </w:r>
      <w:r w:rsidR="00127516">
        <w:rPr>
          <w:b/>
          <w:color w:val="FF6600"/>
          <w:sz w:val="28"/>
          <w:szCs w:val="28"/>
        </w:rPr>
        <w:t>v roku 2017</w:t>
      </w:r>
    </w:p>
    <w:p w:rsidR="00494B0E" w:rsidRPr="00653AF1" w:rsidRDefault="00494B0E" w:rsidP="00494B0E">
      <w:pPr>
        <w:rPr>
          <w:b/>
          <w:color w:val="FF6600"/>
        </w:rPr>
      </w:pPr>
    </w:p>
    <w:p w:rsidR="00F54BDB" w:rsidRPr="00653AF1" w:rsidRDefault="00F54BDB" w:rsidP="00653AF1">
      <w:pPr>
        <w:shd w:val="clear" w:color="auto" w:fill="FF6600"/>
        <w:rPr>
          <w:b/>
          <w:color w:val="FFFFFF" w:themeColor="background1"/>
          <w:sz w:val="28"/>
          <w:szCs w:val="28"/>
        </w:rPr>
      </w:pPr>
      <w:r w:rsidRPr="00653AF1">
        <w:rPr>
          <w:b/>
          <w:color w:val="FFFFFF" w:themeColor="background1"/>
          <w:sz w:val="28"/>
          <w:szCs w:val="28"/>
        </w:rPr>
        <w:t xml:space="preserve">Spolupráca s MŠ </w:t>
      </w:r>
      <w:proofErr w:type="spellStart"/>
      <w:r w:rsidRPr="00653AF1">
        <w:rPr>
          <w:b/>
          <w:color w:val="FFFFFF" w:themeColor="background1"/>
          <w:sz w:val="28"/>
          <w:szCs w:val="28"/>
        </w:rPr>
        <w:t>Damborského</w:t>
      </w:r>
      <w:proofErr w:type="spellEnd"/>
    </w:p>
    <w:p w:rsidR="006F3530" w:rsidRDefault="00F54BDB" w:rsidP="00F54BDB">
      <w:r>
        <w:t>Vďaka dobrý</w:t>
      </w:r>
      <w:r w:rsidR="001C7B90">
        <w:t>m</w:t>
      </w:r>
      <w:r>
        <w:t xml:space="preserve"> susedským vzťahom a ochote vedenia MŠ na </w:t>
      </w:r>
      <w:proofErr w:type="spellStart"/>
      <w:r>
        <w:t>Damborského</w:t>
      </w:r>
      <w:proofErr w:type="spellEnd"/>
      <w:r>
        <w:t xml:space="preserve"> </w:t>
      </w:r>
      <w:r w:rsidR="00921D18">
        <w:t>3</w:t>
      </w:r>
      <w:r>
        <w:t xml:space="preserve"> využívame </w:t>
      </w:r>
    </w:p>
    <w:p w:rsidR="00F54BDB" w:rsidRDefault="00F54BDB" w:rsidP="00F54BDB">
      <w:r>
        <w:t xml:space="preserve">možnosť začlenenia niektorých našich malých detí do rovesníckeho kolektívu detí MŠ. Cieľom je diagnostika </w:t>
      </w:r>
      <w:proofErr w:type="spellStart"/>
      <w:r>
        <w:t>socio</w:t>
      </w:r>
      <w:proofErr w:type="spellEnd"/>
      <w:r>
        <w:t xml:space="preserve"> - komunikačných zručností, začlenenie do rovesníckeho kolektívu s podporou terapeuta, osveta pre učiteľky MŠ o tom, že sa to s takýmito deťmi dá zvládnuť, priama integrácia pri hrových aktivitách a tiež dlhodobá terapia spomínaných zručností.</w:t>
      </w:r>
    </w:p>
    <w:p w:rsidR="00F54BDB" w:rsidRDefault="00F54BDB" w:rsidP="00F54BDB">
      <w:r>
        <w:t xml:space="preserve">Následne </w:t>
      </w:r>
      <w:r w:rsidR="00921D18">
        <w:t xml:space="preserve">sa </w:t>
      </w:r>
      <w:r>
        <w:t>deti z MŠ aktívne zúčastnili našich športových hier - "opačná integrácia", kde bola ich priama skúsenosť s pozitívnym zážitkom ( ocenenie medailami, vecné ceny ). Okrem toho učiteľky z materskej škôlky, prípadne rodičia využívajú naše služby RCA pre deti, ktoré potrebujú špeciálnu pomoc ( logopedickú, psychologickú, špeciálno-pedagogickú ).</w:t>
      </w:r>
    </w:p>
    <w:p w:rsidR="00156532" w:rsidRDefault="00156532" w:rsidP="00F54BDB"/>
    <w:p w:rsidR="006F3530" w:rsidRPr="00653AF1" w:rsidRDefault="00C33AC8" w:rsidP="006F3530">
      <w:pPr>
        <w:shd w:val="clear" w:color="auto" w:fill="FF6600"/>
        <w:rPr>
          <w:b/>
          <w:color w:val="FFFFFF" w:themeColor="background1"/>
          <w:sz w:val="28"/>
          <w:szCs w:val="28"/>
        </w:rPr>
      </w:pPr>
      <w:r>
        <w:rPr>
          <w:b/>
          <w:color w:val="FFFFFF" w:themeColor="background1"/>
          <w:sz w:val="28"/>
          <w:szCs w:val="28"/>
        </w:rPr>
        <w:t>Vybudovanie pracovnej kuchynky v skupine B</w:t>
      </w:r>
    </w:p>
    <w:p w:rsidR="006F3530" w:rsidRDefault="00C33AC8" w:rsidP="00F54BDB">
      <w:r>
        <w:t>Vytváranie príležitost</w:t>
      </w:r>
      <w:r w:rsidR="00B5699E">
        <w:t>í na nácvik činností bežného života</w:t>
      </w:r>
      <w:r>
        <w:t xml:space="preserve"> patrí k prioritám, ktoré sa snažíme zabezpečiť sponzorsky. V tomto roku je to vybudovanie priestoru na nácvik varenia a všetkých činností s tým spojených – nakupovanie, umývanie, odkladanie riadu a podobne.</w:t>
      </w:r>
      <w:r w:rsidR="00156532">
        <w:t xml:space="preserve"> Finančne na túto prestavbu prispela Nadácia ČSOB.</w:t>
      </w:r>
    </w:p>
    <w:p w:rsidR="00C33AC8" w:rsidRDefault="00C33AC8" w:rsidP="00F54BDB"/>
    <w:p w:rsidR="00C33AC8" w:rsidRPr="00653AF1" w:rsidRDefault="00C33AC8" w:rsidP="00C33AC8">
      <w:pPr>
        <w:shd w:val="clear" w:color="auto" w:fill="FF6600"/>
        <w:rPr>
          <w:b/>
          <w:color w:val="FFFFFF" w:themeColor="background1"/>
          <w:sz w:val="28"/>
          <w:szCs w:val="28"/>
        </w:rPr>
      </w:pPr>
      <w:r>
        <w:rPr>
          <w:b/>
          <w:color w:val="FFFFFF" w:themeColor="background1"/>
          <w:sz w:val="28"/>
          <w:szCs w:val="28"/>
        </w:rPr>
        <w:t>Terasa pre malé deti</w:t>
      </w:r>
    </w:p>
    <w:p w:rsidR="00921D18" w:rsidRDefault="00C33AC8" w:rsidP="00F54BDB">
      <w:r>
        <w:t>Prostredníctvom financií z nadácie Markíza sme upravili terasu pre malé deti, keďže v skupine sú deti, ktoré potrebujú viac priestoru na rozvoj hrubej motoriky a zároveň chránené prostredie vzhľadom na ich závažný zdravotný stav. Upravil sa terén, vysypali sme ho kamienkami, osadila sa hojdacia lavička, vytvoril sa priestor na hojdacie „hniezdo“ a na sedenie pri kmeni stromu. Aj vďaka tomuto sa deti cítia na terase spokojne a následne sú ochotné zapojiť sa aj do nácviku kognitívnych schopností.</w:t>
      </w:r>
    </w:p>
    <w:p w:rsidR="00C33AC8" w:rsidRDefault="00C33AC8" w:rsidP="00F54BDB"/>
    <w:p w:rsidR="00C33AC8" w:rsidRPr="00653AF1" w:rsidRDefault="00C33AC8" w:rsidP="00C33AC8">
      <w:pPr>
        <w:shd w:val="clear" w:color="auto" w:fill="FF6600"/>
        <w:rPr>
          <w:b/>
          <w:color w:val="FFFFFF" w:themeColor="background1"/>
          <w:sz w:val="28"/>
          <w:szCs w:val="28"/>
        </w:rPr>
      </w:pPr>
      <w:r>
        <w:rPr>
          <w:b/>
          <w:color w:val="FFFFFF" w:themeColor="background1"/>
          <w:sz w:val="28"/>
          <w:szCs w:val="28"/>
        </w:rPr>
        <w:t>Čistenie Dúbravky</w:t>
      </w:r>
    </w:p>
    <w:p w:rsidR="00C33AC8" w:rsidRDefault="00C33AC8" w:rsidP="00C33AC8">
      <w:pPr>
        <w:jc w:val="both"/>
      </w:pPr>
      <w:r>
        <w:t>Mimoriadne užitočnou sa stala činnosť našej „upratovacej čaty“, ktorá sa veľmi aktívne začala zapájať do akcie „Čistíme Dúbravku“. Prijímatelia sa naučili používať primerané náradie, rešpektovať inštrukcie, primerane sa správať na verejnosti. Zároveň majú veľkú radosť, lebo vedia, že sú užitoční a bežní okoloidúci ľudia ich chvália.</w:t>
      </w:r>
    </w:p>
    <w:p w:rsidR="00156532" w:rsidRDefault="00156532" w:rsidP="00C33AC8">
      <w:pPr>
        <w:jc w:val="both"/>
      </w:pPr>
    </w:p>
    <w:p w:rsidR="00156532" w:rsidRPr="00653AF1" w:rsidRDefault="00156532" w:rsidP="00156532">
      <w:pPr>
        <w:shd w:val="clear" w:color="auto" w:fill="FF6600"/>
        <w:rPr>
          <w:b/>
          <w:color w:val="FFFFFF" w:themeColor="background1"/>
          <w:sz w:val="28"/>
          <w:szCs w:val="28"/>
        </w:rPr>
      </w:pPr>
      <w:r>
        <w:rPr>
          <w:b/>
          <w:color w:val="FFFFFF" w:themeColor="background1"/>
          <w:sz w:val="28"/>
          <w:szCs w:val="28"/>
        </w:rPr>
        <w:t>Výroba vtáčích búdok</w:t>
      </w:r>
    </w:p>
    <w:p w:rsidR="00156532" w:rsidRDefault="00156532" w:rsidP="00C33AC8">
      <w:pPr>
        <w:jc w:val="both"/>
      </w:pPr>
      <w:r>
        <w:t xml:space="preserve">Nová aktivita, ktorá veľmi zaujala aj tých ťažko </w:t>
      </w:r>
      <w:proofErr w:type="spellStart"/>
      <w:r>
        <w:t>motivovateľných</w:t>
      </w:r>
      <w:proofErr w:type="spellEnd"/>
      <w:r>
        <w:t xml:space="preserve"> prijímateľov – vôňa dreva, pílenie, šmirgľovanie, natieranie, pribíjanie klincov – to všetko sú činnosti, kde terapeut dokázal individuálne zapojiť skoro každého, kto chcel. Výsledkom sú krásne „domčeky“, do ktorých sa usídlili malé mestské vtáčiky.</w:t>
      </w:r>
    </w:p>
    <w:p w:rsidR="00C33AC8" w:rsidRDefault="00C33AC8" w:rsidP="00F54BDB"/>
    <w:p w:rsidR="000871D2" w:rsidRPr="00156532" w:rsidRDefault="00BF789D" w:rsidP="00156532">
      <w:pPr>
        <w:pStyle w:val="Odsekzoznamu"/>
        <w:numPr>
          <w:ilvl w:val="0"/>
          <w:numId w:val="16"/>
        </w:numPr>
        <w:shd w:val="clear" w:color="auto" w:fill="FF6600"/>
        <w:spacing w:before="100" w:beforeAutospacing="1" w:after="100" w:afterAutospacing="1"/>
        <w:jc w:val="both"/>
        <w:rPr>
          <w:rFonts w:eastAsia="Times New Roman"/>
          <w:color w:val="FF6600"/>
          <w:lang w:eastAsia="sk-SK"/>
        </w:rPr>
      </w:pPr>
      <w:r w:rsidRPr="00156532">
        <w:rPr>
          <w:rFonts w:ascii="Verdana" w:eastAsia="Times New Roman" w:hAnsi="Verdana"/>
          <w:color w:val="000000"/>
          <w:sz w:val="17"/>
          <w:szCs w:val="17"/>
          <w:lang w:eastAsia="sk-SK"/>
        </w:rPr>
        <w:br/>
      </w:r>
      <w:proofErr w:type="spellStart"/>
      <w:r w:rsidR="00156532" w:rsidRPr="00156532">
        <w:rPr>
          <w:rFonts w:eastAsia="Times New Roman"/>
          <w:color w:val="FF6600"/>
          <w:lang w:eastAsia="sk-SK"/>
        </w:rPr>
        <w:t>VVýýroba</w:t>
      </w:r>
      <w:proofErr w:type="spellEnd"/>
      <w:r w:rsidR="00156532" w:rsidRPr="00156532">
        <w:rPr>
          <w:rFonts w:eastAsia="Times New Roman"/>
          <w:color w:val="FF6600"/>
          <w:lang w:eastAsia="sk-SK"/>
        </w:rPr>
        <w:t xml:space="preserve"> vtáčích</w:t>
      </w:r>
    </w:p>
    <w:p w:rsidR="00921D18" w:rsidRDefault="00921D18" w:rsidP="00921D18"/>
    <w:p w:rsidR="00713C5F" w:rsidRDefault="00713C5F" w:rsidP="00921D18"/>
    <w:p w:rsidR="00494B0E" w:rsidRPr="00653AF1" w:rsidRDefault="00FA7A26" w:rsidP="00FA7A26">
      <w:pPr>
        <w:shd w:val="clear" w:color="auto" w:fill="99CC00"/>
        <w:autoSpaceDE w:val="0"/>
        <w:autoSpaceDN w:val="0"/>
        <w:adjustRightInd w:val="0"/>
        <w:rPr>
          <w:b/>
          <w:color w:val="FF6600"/>
          <w:sz w:val="28"/>
          <w:szCs w:val="28"/>
        </w:rPr>
      </w:pPr>
      <w:r w:rsidRPr="00653AF1">
        <w:rPr>
          <w:b/>
          <w:color w:val="FF6600"/>
          <w:sz w:val="28"/>
          <w:szCs w:val="28"/>
        </w:rPr>
        <w:t>Dobrovoľníctvo u „</w:t>
      </w:r>
      <w:proofErr w:type="spellStart"/>
      <w:r w:rsidRPr="00653AF1">
        <w:rPr>
          <w:b/>
          <w:color w:val="FF6600"/>
          <w:sz w:val="28"/>
          <w:szCs w:val="28"/>
        </w:rPr>
        <w:t>Matulayovcov</w:t>
      </w:r>
      <w:proofErr w:type="spellEnd"/>
      <w:r w:rsidRPr="00653AF1">
        <w:rPr>
          <w:b/>
          <w:color w:val="FF6600"/>
          <w:sz w:val="28"/>
          <w:szCs w:val="28"/>
        </w:rPr>
        <w:t>“</w:t>
      </w:r>
    </w:p>
    <w:p w:rsidR="00494B0E" w:rsidRPr="00AA26B9" w:rsidRDefault="00494B0E" w:rsidP="00494B0E">
      <w:pPr>
        <w:autoSpaceDE w:val="0"/>
        <w:autoSpaceDN w:val="0"/>
        <w:adjustRightInd w:val="0"/>
        <w:rPr>
          <w:color w:val="FFC000"/>
          <w:sz w:val="28"/>
          <w:szCs w:val="28"/>
        </w:rPr>
      </w:pPr>
    </w:p>
    <w:p w:rsidR="00AA26B9" w:rsidRDefault="00494B0E" w:rsidP="00713C5F">
      <w:pPr>
        <w:autoSpaceDE w:val="0"/>
        <w:autoSpaceDN w:val="0"/>
        <w:adjustRightInd w:val="0"/>
        <w:jc w:val="both"/>
      </w:pPr>
      <w:r>
        <w:t>Pojem „dobrovoľník“ v našej organizácii nie je neznámy. Za posledné roky u nás pracovali dobrovoľníci na rôznych pozíciách – počnúc výukou angličtiny pre klientov a končiac asistentskou službou. Vždy to bola snaha o</w:t>
      </w:r>
      <w:r w:rsidR="00F35EE8">
        <w:t> </w:t>
      </w:r>
      <w:r>
        <w:t>pomoc</w:t>
      </w:r>
      <w:r w:rsidR="00F35EE8">
        <w:t xml:space="preserve"> a podporu</w:t>
      </w:r>
      <w:r>
        <w:t xml:space="preserve"> </w:t>
      </w:r>
      <w:r w:rsidR="00F35EE8">
        <w:t>pre klientov</w:t>
      </w:r>
      <w:r>
        <w:t xml:space="preserve"> nášho zariadenia</w:t>
      </w:r>
      <w:r w:rsidR="00713C5F">
        <w:t>.</w:t>
      </w:r>
    </w:p>
    <w:p w:rsidR="00AA26B9" w:rsidRDefault="001C7B90" w:rsidP="00AA26B9">
      <w:pPr>
        <w:ind w:right="-468"/>
        <w:jc w:val="both"/>
      </w:pPr>
      <w:r>
        <w:t xml:space="preserve"> </w:t>
      </w:r>
    </w:p>
    <w:p w:rsidR="006279BE" w:rsidRDefault="00156532" w:rsidP="006279BE">
      <w:pPr>
        <w:pStyle w:val="Telotextu"/>
        <w:widowControl/>
        <w:spacing w:after="0"/>
        <w:jc w:val="both"/>
        <w:rPr>
          <w:rFonts w:asciiTheme="minorHAnsi" w:hAnsiTheme="minorHAnsi" w:cs="Arial"/>
          <w:bCs/>
          <w:color w:val="000000"/>
        </w:rPr>
      </w:pPr>
      <w:r>
        <w:rPr>
          <w:rFonts w:asciiTheme="minorHAnsi" w:hAnsiTheme="minorHAnsi" w:cs="Arial"/>
        </w:rPr>
        <w:t>V roku 2017</w:t>
      </w:r>
      <w:r w:rsidR="006279BE" w:rsidRPr="006279BE">
        <w:rPr>
          <w:rFonts w:asciiTheme="minorHAnsi" w:hAnsiTheme="minorHAnsi" w:cs="Arial"/>
        </w:rPr>
        <w:t xml:space="preserve"> sme </w:t>
      </w:r>
      <w:r w:rsidR="00271CD7">
        <w:rPr>
          <w:rFonts w:asciiTheme="minorHAnsi" w:hAnsiTheme="minorHAnsi" w:cs="Arial"/>
        </w:rPr>
        <w:t>v našom zariadení pokračovali s dobrovoľníctvom</w:t>
      </w:r>
      <w:r w:rsidR="006279BE" w:rsidRPr="006279BE">
        <w:rPr>
          <w:rFonts w:asciiTheme="minorHAnsi" w:hAnsiTheme="minorHAnsi" w:cs="Arial"/>
        </w:rPr>
        <w:t>.</w:t>
      </w:r>
      <w:r w:rsidR="006279BE" w:rsidRPr="006279BE">
        <w:rPr>
          <w:rFonts w:asciiTheme="minorHAnsi" w:hAnsiTheme="minorHAnsi"/>
          <w:b/>
          <w:bCs/>
          <w:color w:val="000000"/>
        </w:rPr>
        <w:t xml:space="preserve"> </w:t>
      </w:r>
      <w:r w:rsidRPr="00241573">
        <w:rPr>
          <w:rFonts w:asciiTheme="minorHAnsi" w:hAnsiTheme="minorHAnsi"/>
          <w:bCs/>
          <w:color w:val="000000"/>
        </w:rPr>
        <w:t>Už tradičnou je aktivita</w:t>
      </w:r>
      <w:r>
        <w:rPr>
          <w:rFonts w:asciiTheme="minorHAnsi" w:hAnsiTheme="minorHAnsi"/>
          <w:b/>
          <w:bCs/>
          <w:color w:val="000000"/>
        </w:rPr>
        <w:t xml:space="preserve"> </w:t>
      </w:r>
    </w:p>
    <w:p w:rsidR="001541DC" w:rsidRDefault="006279BE" w:rsidP="001541DC">
      <w:pPr>
        <w:jc w:val="both"/>
        <w:rPr>
          <w:rFonts w:cs="Arial"/>
          <w:b/>
          <w:bCs/>
          <w:color w:val="000000"/>
        </w:rPr>
      </w:pPr>
      <w:r w:rsidRPr="006279BE">
        <w:rPr>
          <w:rFonts w:cs="Arial"/>
          <w:b/>
          <w:bCs/>
          <w:color w:val="000000"/>
        </w:rPr>
        <w:t xml:space="preserve">„Naše </w:t>
      </w:r>
      <w:r w:rsidR="001541DC">
        <w:rPr>
          <w:rFonts w:cs="Arial"/>
          <w:b/>
          <w:bCs/>
          <w:color w:val="000000"/>
        </w:rPr>
        <w:t>mesto“</w:t>
      </w:r>
      <w:r w:rsidR="00156532">
        <w:rPr>
          <w:rFonts w:cs="Arial"/>
          <w:b/>
          <w:bCs/>
          <w:color w:val="000000"/>
        </w:rPr>
        <w:t>.</w:t>
      </w:r>
    </w:p>
    <w:p w:rsidR="001541DC" w:rsidRDefault="00241573" w:rsidP="001541DC">
      <w:pPr>
        <w:jc w:val="both"/>
      </w:pPr>
      <w:r>
        <w:t xml:space="preserve">V rámci tohto projektu </w:t>
      </w:r>
      <w:r w:rsidR="001541DC">
        <w:t>sme vďaka dobrovoľníkom zo spoločnosti IBM a </w:t>
      </w:r>
      <w:r>
        <w:t>BOSCH</w:t>
      </w:r>
      <w:r w:rsidR="001541DC">
        <w:t xml:space="preserve"> </w:t>
      </w:r>
      <w:r>
        <w:t xml:space="preserve">natreli ploty a bráničky, </w:t>
      </w:r>
      <w:r w:rsidR="001541DC">
        <w:t xml:space="preserve">vyčistili </w:t>
      </w:r>
      <w:r>
        <w:t>ihrisko pre deti, urobili terénne úpravy pred realizáciou terasy, na ktorú sa navozil štrk. Ďalšia skupinka vysadila kvety, natrela altánok  a upratala exteriéry okolo múrov v budove na ľ. Zúbka.</w:t>
      </w:r>
    </w:p>
    <w:p w:rsidR="001541DC" w:rsidRDefault="001541DC" w:rsidP="001541DC"/>
    <w:p w:rsidR="001541DC" w:rsidRDefault="001541DC" w:rsidP="001541DC">
      <w:pPr>
        <w:rPr>
          <w:b/>
        </w:rPr>
      </w:pPr>
      <w:r>
        <w:t>Projekt „</w:t>
      </w:r>
      <w:r w:rsidRPr="001541DC">
        <w:rPr>
          <w:b/>
        </w:rPr>
        <w:t>Bratislavský týždeň dobrovoľníctva</w:t>
      </w:r>
      <w:r>
        <w:rPr>
          <w:b/>
        </w:rPr>
        <w:t>“</w:t>
      </w:r>
      <w:r w:rsidRPr="001541DC">
        <w:rPr>
          <w:b/>
        </w:rPr>
        <w:t xml:space="preserve"> </w:t>
      </w:r>
    </w:p>
    <w:p w:rsidR="001541DC" w:rsidRDefault="001541DC" w:rsidP="001541DC">
      <w:pPr>
        <w:jc w:val="both"/>
        <w:rPr>
          <w:rFonts w:cs="Arial"/>
          <w:b/>
          <w:bCs/>
          <w:color w:val="000000"/>
        </w:rPr>
      </w:pPr>
      <w:r>
        <w:t>Po</w:t>
      </w:r>
      <w:r w:rsidR="00241573">
        <w:t>mohli nám pri čistení interiéru – umývali okná v ZPB na Hontianskej a tiež im namaľovali lavičky, ktoré spríjemňujú voľné chvíle v záhrade.</w:t>
      </w:r>
      <w:r>
        <w:t xml:space="preserve">  </w:t>
      </w:r>
    </w:p>
    <w:p w:rsidR="006279BE" w:rsidRDefault="006279BE" w:rsidP="006279BE">
      <w:pPr>
        <w:pStyle w:val="Telotextu"/>
        <w:widowControl/>
        <w:spacing w:after="0"/>
        <w:rPr>
          <w:rStyle w:val="Silnzvraznenie"/>
          <w:rFonts w:asciiTheme="minorHAnsi" w:hAnsiTheme="minorHAnsi" w:cs="Arial"/>
          <w:b w:val="0"/>
          <w:color w:val="000000"/>
        </w:rPr>
      </w:pPr>
    </w:p>
    <w:p w:rsidR="00F35EE8" w:rsidRDefault="00F35EE8" w:rsidP="00D57038">
      <w:pPr>
        <w:ind w:left="113" w:right="-397"/>
        <w:jc w:val="both"/>
      </w:pPr>
    </w:p>
    <w:p w:rsidR="00F35EE8" w:rsidRPr="00AA26B9" w:rsidRDefault="00F35EE8" w:rsidP="00D57038">
      <w:pPr>
        <w:ind w:left="113" w:right="-397"/>
        <w:jc w:val="both"/>
        <w:rPr>
          <w:b/>
          <w:color w:val="99CC00"/>
        </w:rPr>
      </w:pPr>
      <w:r w:rsidRPr="00AA26B9">
        <w:rPr>
          <w:b/>
          <w:color w:val="99CC00"/>
        </w:rPr>
        <w:t>Nezmluvní dobrovoľníci:</w:t>
      </w:r>
    </w:p>
    <w:p w:rsidR="00F35EE8" w:rsidRDefault="00F35EE8" w:rsidP="00D57038">
      <w:pPr>
        <w:ind w:left="113" w:right="-397"/>
        <w:jc w:val="both"/>
        <w:rPr>
          <w:b/>
          <w:sz w:val="12"/>
          <w:szCs w:val="12"/>
        </w:rPr>
      </w:pPr>
    </w:p>
    <w:p w:rsidR="00F35EE8" w:rsidRDefault="005D1CE1" w:rsidP="00D57038">
      <w:pPr>
        <w:numPr>
          <w:ilvl w:val="0"/>
          <w:numId w:val="12"/>
        </w:numPr>
        <w:ind w:left="113" w:right="-397"/>
        <w:jc w:val="both"/>
        <w:rPr>
          <w:sz w:val="12"/>
          <w:szCs w:val="12"/>
        </w:rPr>
      </w:pPr>
      <w:r w:rsidRPr="0099067A">
        <w:rPr>
          <w:rFonts w:cstheme="minorHAnsi"/>
          <w:noProof/>
          <w:lang w:eastAsia="sk-SK"/>
        </w:rPr>
        <w:drawing>
          <wp:anchor distT="0" distB="0" distL="114300" distR="114300" simplePos="0" relativeHeight="251676672" behindDoc="0" locked="0" layoutInCell="1" allowOverlap="1" wp14:anchorId="2F0A0C1A" wp14:editId="2F7EFD17">
            <wp:simplePos x="0" y="0"/>
            <wp:positionH relativeFrom="column">
              <wp:posOffset>3471545</wp:posOffset>
            </wp:positionH>
            <wp:positionV relativeFrom="paragraph">
              <wp:posOffset>12700</wp:posOffset>
            </wp:positionV>
            <wp:extent cx="2484120" cy="1863090"/>
            <wp:effectExtent l="0" t="0" r="0" b="3810"/>
            <wp:wrapSquare wrapText="bothSides"/>
            <wp:docPr id="22" name="Obrázok 22" descr="C:\Users\Edita\AppData\Local\Microsoft\Windows\Temporary Internet Files\Content.Outlook\WPF65JEE\Prov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ta\AppData\Local\Microsoft\Windows\Temporary Internet Files\Content.Outlook\WPF65JEE\Provid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120" cy="1863090"/>
                    </a:xfrm>
                    <a:prstGeom prst="rect">
                      <a:avLst/>
                    </a:prstGeom>
                    <a:noFill/>
                    <a:ln>
                      <a:noFill/>
                    </a:ln>
                  </pic:spPr>
                </pic:pic>
              </a:graphicData>
            </a:graphic>
          </wp:anchor>
        </w:drawing>
      </w:r>
      <w:r w:rsidR="00F35EE8">
        <w:rPr>
          <w:b/>
        </w:rPr>
        <w:t>Firma DELL</w:t>
      </w:r>
      <w:r w:rsidR="006C01A7">
        <w:rPr>
          <w:b/>
        </w:rPr>
        <w:t>, BOSCH</w:t>
      </w:r>
    </w:p>
    <w:p w:rsidR="00F35EE8" w:rsidRDefault="00F35EE8" w:rsidP="00D57038">
      <w:pPr>
        <w:ind w:left="113" w:right="-397"/>
        <w:jc w:val="both"/>
        <w:rPr>
          <w:sz w:val="12"/>
          <w:szCs w:val="12"/>
        </w:rPr>
      </w:pPr>
    </w:p>
    <w:p w:rsidR="00F35EE8" w:rsidRDefault="00F35EE8" w:rsidP="00D57038">
      <w:pPr>
        <w:numPr>
          <w:ilvl w:val="0"/>
          <w:numId w:val="13"/>
        </w:numPr>
        <w:ind w:left="113" w:right="-397"/>
        <w:jc w:val="both"/>
        <w:rPr>
          <w:b/>
        </w:rPr>
      </w:pPr>
      <w:r>
        <w:rPr>
          <w:b/>
        </w:rPr>
        <w:t>študenti Pedagogickej a sociálnej akadémie na Bullovej ulici</w:t>
      </w:r>
    </w:p>
    <w:p w:rsidR="00F35EE8" w:rsidRDefault="00F35EE8" w:rsidP="00D57038">
      <w:pPr>
        <w:numPr>
          <w:ilvl w:val="0"/>
          <w:numId w:val="13"/>
        </w:numPr>
        <w:ind w:left="113" w:right="-397"/>
        <w:jc w:val="both"/>
        <w:rPr>
          <w:rStyle w:val="Siln"/>
          <w:bCs w:val="0"/>
        </w:rPr>
      </w:pPr>
      <w:r>
        <w:rPr>
          <w:b/>
        </w:rPr>
        <w:t xml:space="preserve">študenti </w:t>
      </w:r>
      <w:r>
        <w:rPr>
          <w:rStyle w:val="Siln"/>
          <w:color w:val="000000"/>
          <w:shd w:val="clear" w:color="auto" w:fill="FFFFFF"/>
        </w:rPr>
        <w:t>FTVŠ UK, Katedra športov v prírode a plávania</w:t>
      </w:r>
    </w:p>
    <w:p w:rsidR="00F35EE8" w:rsidRDefault="00F35EE8" w:rsidP="00D57038">
      <w:pPr>
        <w:numPr>
          <w:ilvl w:val="0"/>
          <w:numId w:val="13"/>
        </w:numPr>
        <w:ind w:left="113" w:right="-397"/>
        <w:jc w:val="both"/>
        <w:rPr>
          <w:rStyle w:val="Siln"/>
          <w:bCs w:val="0"/>
        </w:rPr>
      </w:pPr>
      <w:r>
        <w:rPr>
          <w:rStyle w:val="Siln"/>
          <w:color w:val="000000"/>
          <w:shd w:val="clear" w:color="auto" w:fill="FFFFFF"/>
        </w:rPr>
        <w:t>vojaci z Útvaru čestnej stráže prezidenta Slovenskej republiky</w:t>
      </w:r>
    </w:p>
    <w:p w:rsidR="0087509F" w:rsidRDefault="00F35EE8" w:rsidP="00D57038">
      <w:pPr>
        <w:ind w:left="113" w:right="-397"/>
        <w:jc w:val="both"/>
        <w:rPr>
          <w:rStyle w:val="Siln"/>
          <w:b w:val="0"/>
          <w:color w:val="000000"/>
          <w:shd w:val="clear" w:color="auto" w:fill="FFFFFF"/>
        </w:rPr>
      </w:pPr>
      <w:r>
        <w:rPr>
          <w:rStyle w:val="Siln"/>
          <w:b w:val="0"/>
          <w:color w:val="000000"/>
          <w:shd w:val="clear" w:color="auto" w:fill="FFFFFF"/>
        </w:rPr>
        <w:t>Ich dobrovoľnícka náplň spočívala vo výpomoci pri akciách DSSpKM, ako boli športové hry, plavecké preteky.</w:t>
      </w:r>
    </w:p>
    <w:p w:rsidR="0087509F" w:rsidRDefault="0087509F" w:rsidP="0087509F">
      <w:pPr>
        <w:ind w:left="-540" w:right="-468"/>
        <w:jc w:val="both"/>
        <w:rPr>
          <w:rStyle w:val="Siln"/>
          <w:b w:val="0"/>
          <w:color w:val="000000"/>
          <w:shd w:val="clear" w:color="auto" w:fill="FFFFFF"/>
        </w:rPr>
      </w:pPr>
    </w:p>
    <w:p w:rsidR="0087509F" w:rsidRDefault="0087509F" w:rsidP="00FA7A26">
      <w:pPr>
        <w:ind w:left="-540" w:right="-468"/>
        <w:jc w:val="center"/>
        <w:rPr>
          <w:rStyle w:val="Siln"/>
          <w:b w:val="0"/>
          <w:color w:val="000000"/>
          <w:shd w:val="clear" w:color="auto" w:fill="FFFFFF"/>
        </w:rPr>
      </w:pPr>
      <w:r>
        <w:rPr>
          <w:rStyle w:val="Siln"/>
          <w:b w:val="0"/>
          <w:color w:val="000000"/>
          <w:shd w:val="clear" w:color="auto" w:fill="FFFFFF"/>
        </w:rPr>
        <w:t>Od 6.11. 2013 sme zaregistrovaní v databáze Bratisl</w:t>
      </w:r>
      <w:r w:rsidR="00FA7A26">
        <w:rPr>
          <w:rStyle w:val="Siln"/>
          <w:b w:val="0"/>
          <w:color w:val="000000"/>
          <w:shd w:val="clear" w:color="auto" w:fill="FFFFFF"/>
        </w:rPr>
        <w:t>avského dobrovoľníckeho centra.</w:t>
      </w:r>
    </w:p>
    <w:p w:rsidR="0087509F" w:rsidRPr="0087509F" w:rsidRDefault="0087509F" w:rsidP="0087509F">
      <w:pPr>
        <w:ind w:left="-540" w:right="-468"/>
        <w:jc w:val="both"/>
      </w:pPr>
    </w:p>
    <w:p w:rsidR="006279BE" w:rsidRDefault="006279BE" w:rsidP="00494B0E">
      <w:pPr>
        <w:autoSpaceDE w:val="0"/>
        <w:autoSpaceDN w:val="0"/>
        <w:adjustRightInd w:val="0"/>
        <w:rPr>
          <w:b/>
          <w:sz w:val="28"/>
          <w:szCs w:val="28"/>
        </w:rPr>
      </w:pPr>
    </w:p>
    <w:p w:rsidR="003A3EAC" w:rsidRDefault="003A3EAC" w:rsidP="00494B0E">
      <w:pPr>
        <w:autoSpaceDE w:val="0"/>
        <w:autoSpaceDN w:val="0"/>
        <w:adjustRightInd w:val="0"/>
        <w:rPr>
          <w:b/>
          <w:sz w:val="28"/>
          <w:szCs w:val="28"/>
        </w:rPr>
      </w:pPr>
    </w:p>
    <w:p w:rsidR="003A3EAC" w:rsidRDefault="003A3EAC" w:rsidP="00494B0E">
      <w:pPr>
        <w:autoSpaceDE w:val="0"/>
        <w:autoSpaceDN w:val="0"/>
        <w:adjustRightInd w:val="0"/>
        <w:rPr>
          <w:b/>
          <w:sz w:val="28"/>
          <w:szCs w:val="28"/>
        </w:rPr>
      </w:pPr>
    </w:p>
    <w:p w:rsidR="003A3EAC" w:rsidRDefault="003A3EAC" w:rsidP="00494B0E">
      <w:pPr>
        <w:autoSpaceDE w:val="0"/>
        <w:autoSpaceDN w:val="0"/>
        <w:adjustRightInd w:val="0"/>
        <w:rPr>
          <w:b/>
          <w:sz w:val="28"/>
          <w:szCs w:val="28"/>
        </w:rPr>
      </w:pPr>
    </w:p>
    <w:p w:rsidR="003A3EAC" w:rsidRDefault="003A3EAC" w:rsidP="00494B0E">
      <w:pPr>
        <w:autoSpaceDE w:val="0"/>
        <w:autoSpaceDN w:val="0"/>
        <w:adjustRightInd w:val="0"/>
        <w:rPr>
          <w:b/>
          <w:sz w:val="28"/>
          <w:szCs w:val="28"/>
        </w:rPr>
      </w:pPr>
    </w:p>
    <w:p w:rsidR="003A3EAC" w:rsidRDefault="003A3EAC" w:rsidP="00494B0E">
      <w:pPr>
        <w:autoSpaceDE w:val="0"/>
        <w:autoSpaceDN w:val="0"/>
        <w:adjustRightInd w:val="0"/>
        <w:rPr>
          <w:b/>
          <w:sz w:val="28"/>
          <w:szCs w:val="28"/>
        </w:rPr>
      </w:pPr>
    </w:p>
    <w:p w:rsidR="003A3EAC" w:rsidRDefault="003A3EAC" w:rsidP="00494B0E">
      <w:pPr>
        <w:autoSpaceDE w:val="0"/>
        <w:autoSpaceDN w:val="0"/>
        <w:adjustRightInd w:val="0"/>
        <w:rPr>
          <w:b/>
          <w:sz w:val="28"/>
          <w:szCs w:val="28"/>
        </w:rPr>
      </w:pPr>
    </w:p>
    <w:p w:rsidR="003A3EAC" w:rsidRDefault="003A3EAC" w:rsidP="00494B0E">
      <w:pPr>
        <w:autoSpaceDE w:val="0"/>
        <w:autoSpaceDN w:val="0"/>
        <w:adjustRightInd w:val="0"/>
        <w:rPr>
          <w:b/>
          <w:sz w:val="28"/>
          <w:szCs w:val="28"/>
        </w:rPr>
      </w:pPr>
    </w:p>
    <w:p w:rsidR="0099067A" w:rsidRDefault="0099067A" w:rsidP="00494B0E">
      <w:pPr>
        <w:autoSpaceDE w:val="0"/>
        <w:autoSpaceDN w:val="0"/>
        <w:adjustRightInd w:val="0"/>
        <w:rPr>
          <w:b/>
          <w:sz w:val="28"/>
          <w:szCs w:val="28"/>
        </w:rPr>
      </w:pPr>
    </w:p>
    <w:p w:rsidR="00494B0E" w:rsidRPr="00653AF1" w:rsidRDefault="00494B0E" w:rsidP="00FA7A26">
      <w:pPr>
        <w:shd w:val="clear" w:color="auto" w:fill="99CC00"/>
        <w:autoSpaceDE w:val="0"/>
        <w:autoSpaceDN w:val="0"/>
        <w:adjustRightInd w:val="0"/>
        <w:rPr>
          <w:b/>
          <w:color w:val="FF6600"/>
          <w:sz w:val="28"/>
          <w:szCs w:val="28"/>
        </w:rPr>
      </w:pPr>
      <w:r w:rsidRPr="00653AF1">
        <w:rPr>
          <w:b/>
          <w:color w:val="FF6600"/>
          <w:sz w:val="28"/>
          <w:szCs w:val="28"/>
        </w:rPr>
        <w:t xml:space="preserve">Hospodárenie DSS prof. Karola </w:t>
      </w:r>
      <w:proofErr w:type="spellStart"/>
      <w:r w:rsidRPr="00653AF1">
        <w:rPr>
          <w:b/>
          <w:color w:val="FF6600"/>
          <w:sz w:val="28"/>
          <w:szCs w:val="28"/>
        </w:rPr>
        <w:t>Matulaya</w:t>
      </w:r>
      <w:proofErr w:type="spellEnd"/>
      <w:r w:rsidRPr="00653AF1">
        <w:rPr>
          <w:b/>
          <w:color w:val="FF6600"/>
          <w:sz w:val="28"/>
          <w:szCs w:val="28"/>
        </w:rPr>
        <w:t xml:space="preserve"> pre deti a</w:t>
      </w:r>
      <w:r w:rsidR="00653AF1">
        <w:rPr>
          <w:b/>
          <w:color w:val="FF6600"/>
          <w:sz w:val="28"/>
          <w:szCs w:val="28"/>
        </w:rPr>
        <w:t> </w:t>
      </w:r>
      <w:r w:rsidRPr="00653AF1">
        <w:rPr>
          <w:b/>
          <w:color w:val="FF6600"/>
          <w:sz w:val="28"/>
          <w:szCs w:val="28"/>
        </w:rPr>
        <w:t>dospelých</w:t>
      </w:r>
      <w:r w:rsidR="006C01A7">
        <w:rPr>
          <w:b/>
          <w:color w:val="FF6600"/>
          <w:sz w:val="28"/>
          <w:szCs w:val="28"/>
        </w:rPr>
        <w:t xml:space="preserve"> za rok 2017</w:t>
      </w:r>
    </w:p>
    <w:p w:rsidR="00494B0E" w:rsidRPr="00AA26B9" w:rsidRDefault="00494B0E" w:rsidP="00FA7A26">
      <w:pPr>
        <w:shd w:val="clear" w:color="auto" w:fill="99CC00"/>
        <w:autoSpaceDE w:val="0"/>
        <w:autoSpaceDN w:val="0"/>
        <w:adjustRightInd w:val="0"/>
        <w:rPr>
          <w:b/>
          <w:color w:val="FFC000"/>
        </w:rPr>
      </w:pPr>
    </w:p>
    <w:p w:rsidR="00494B0E" w:rsidRPr="00AA26B9" w:rsidRDefault="00494B0E" w:rsidP="00494B0E">
      <w:pPr>
        <w:rPr>
          <w:rFonts w:ascii="Calibri" w:hAnsi="Calibri"/>
          <w:color w:val="FFC000"/>
        </w:rPr>
      </w:pPr>
    </w:p>
    <w:tbl>
      <w:tblPr>
        <w:tblW w:w="7020" w:type="dxa"/>
        <w:tblCellMar>
          <w:left w:w="70" w:type="dxa"/>
          <w:right w:w="70" w:type="dxa"/>
        </w:tblCellMar>
        <w:tblLook w:val="04A0" w:firstRow="1" w:lastRow="0" w:firstColumn="1" w:lastColumn="0" w:noHBand="0" w:noVBand="1"/>
      </w:tblPr>
      <w:tblGrid>
        <w:gridCol w:w="7509"/>
        <w:gridCol w:w="1561"/>
      </w:tblGrid>
      <w:tr w:rsidR="006279BE" w:rsidRPr="006279BE" w:rsidTr="003A3EAC">
        <w:trPr>
          <w:trHeight w:val="420"/>
        </w:trPr>
        <w:tc>
          <w:tcPr>
            <w:tcW w:w="5500" w:type="dxa"/>
            <w:tcBorders>
              <w:top w:val="nil"/>
              <w:left w:val="nil"/>
              <w:bottom w:val="nil"/>
              <w:right w:val="nil"/>
            </w:tcBorders>
            <w:shd w:val="clear" w:color="auto" w:fill="auto"/>
            <w:noWrap/>
            <w:vAlign w:val="bottom"/>
          </w:tcPr>
          <w:tbl>
            <w:tblPr>
              <w:tblW w:w="7660" w:type="dxa"/>
              <w:tblCellMar>
                <w:left w:w="70" w:type="dxa"/>
                <w:right w:w="70" w:type="dxa"/>
              </w:tblCellMar>
              <w:tblLook w:val="04A0" w:firstRow="1" w:lastRow="0" w:firstColumn="1" w:lastColumn="0" w:noHBand="0" w:noVBand="1"/>
            </w:tblPr>
            <w:tblGrid>
              <w:gridCol w:w="5340"/>
              <w:gridCol w:w="1360"/>
              <w:gridCol w:w="960"/>
            </w:tblGrid>
            <w:tr w:rsidR="0064767B" w:rsidRPr="0064767B" w:rsidTr="0064767B">
              <w:trPr>
                <w:trHeight w:val="330"/>
              </w:trPr>
              <w:tc>
                <w:tcPr>
                  <w:tcW w:w="5340" w:type="dxa"/>
                  <w:tcBorders>
                    <w:top w:val="nil"/>
                    <w:left w:val="nil"/>
                    <w:bottom w:val="nil"/>
                    <w:right w:val="nil"/>
                  </w:tcBorders>
                  <w:shd w:val="clear" w:color="auto" w:fill="auto"/>
                  <w:vAlign w:val="center"/>
                  <w:hideMark/>
                </w:tcPr>
                <w:p w:rsidR="0064767B" w:rsidRPr="0064767B" w:rsidRDefault="0064767B" w:rsidP="0064767B">
                  <w:pPr>
                    <w:jc w:val="center"/>
                    <w:rPr>
                      <w:rFonts w:ascii="Calibri" w:eastAsia="Times New Roman" w:hAnsi="Calibri" w:cs="Calibri"/>
                      <w:b/>
                      <w:bCs/>
                      <w:color w:val="000000"/>
                      <w:sz w:val="32"/>
                      <w:szCs w:val="32"/>
                      <w:lang w:eastAsia="sk-SK"/>
                    </w:rPr>
                  </w:pPr>
                  <w:r w:rsidRPr="0064767B">
                    <w:rPr>
                      <w:rFonts w:ascii="Calibri" w:eastAsia="Times New Roman" w:hAnsi="Calibri" w:cs="Calibri"/>
                      <w:b/>
                      <w:bCs/>
                      <w:color w:val="000000"/>
                      <w:sz w:val="32"/>
                      <w:szCs w:val="32"/>
                      <w:lang w:eastAsia="sk-SK"/>
                    </w:rPr>
                    <w:t>Príjmy 2017</w:t>
                  </w:r>
                </w:p>
              </w:tc>
              <w:tc>
                <w:tcPr>
                  <w:tcW w:w="1360" w:type="dxa"/>
                  <w:tcBorders>
                    <w:top w:val="nil"/>
                    <w:left w:val="nil"/>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EUR</w:t>
                  </w:r>
                </w:p>
              </w:tc>
              <w:tc>
                <w:tcPr>
                  <w:tcW w:w="960" w:type="dxa"/>
                  <w:tcBorders>
                    <w:top w:val="nil"/>
                    <w:left w:val="nil"/>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p>
              </w:tc>
            </w:tr>
            <w:tr w:rsidR="0064767B" w:rsidRPr="0064767B" w:rsidTr="0064767B">
              <w:trPr>
                <w:trHeight w:val="330"/>
              </w:trPr>
              <w:tc>
                <w:tcPr>
                  <w:tcW w:w="5340" w:type="dxa"/>
                  <w:tcBorders>
                    <w:top w:val="single" w:sz="8" w:space="0" w:color="000000"/>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Príjmy  za poskytnuté sociálne služby od klientov</w:t>
                  </w:r>
                </w:p>
              </w:tc>
              <w:tc>
                <w:tcPr>
                  <w:tcW w:w="1360" w:type="dxa"/>
                  <w:tcBorders>
                    <w:top w:val="single" w:sz="8" w:space="0" w:color="000000"/>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115 610</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Príjmy za služby RCA</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5 627</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Príjmy za prenájom</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162</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Príjmy za stravné od zamestnancov</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11 018</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Bankové príjmy - úroky</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0</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Ostatné príjmy - dobropis</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371</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proofErr w:type="spellStart"/>
                  <w:r w:rsidRPr="0064767B">
                    <w:rPr>
                      <w:rFonts w:ascii="Calibri" w:eastAsia="Times New Roman" w:hAnsi="Calibri" w:cs="Calibri"/>
                      <w:color w:val="000000"/>
                      <w:sz w:val="22"/>
                      <w:szCs w:val="22"/>
                      <w:lang w:eastAsia="sk-SK"/>
                    </w:rPr>
                    <w:t>vratky</w:t>
                  </w:r>
                  <w:proofErr w:type="spellEnd"/>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4 452</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mimorozpočtové</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3 082</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mimorozpočtové granty</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845</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xml:space="preserve">mimorozpočtové  granty BV </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200</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príjmový VS</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0</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príjmový prevod z darovacieho</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0</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príjmový prevod z darovacieho</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0</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darovací príjem na BV</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955</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darovací príjem na BV</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1 065</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iné príjmové finančné operácie</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5 000</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000000" w:fill="FFFF00"/>
                  <w:vAlign w:val="center"/>
                  <w:hideMark/>
                </w:tcPr>
                <w:p w:rsidR="0064767B" w:rsidRPr="0064767B" w:rsidRDefault="0064767B" w:rsidP="0064767B">
                  <w:pPr>
                    <w:rPr>
                      <w:rFonts w:ascii="Calibri" w:eastAsia="Times New Roman" w:hAnsi="Calibri" w:cs="Calibri"/>
                      <w:b/>
                      <w:bCs/>
                      <w:color w:val="000000"/>
                      <w:sz w:val="22"/>
                      <w:szCs w:val="22"/>
                      <w:lang w:eastAsia="sk-SK"/>
                    </w:rPr>
                  </w:pPr>
                  <w:r w:rsidRPr="0064767B">
                    <w:rPr>
                      <w:rFonts w:ascii="Calibri" w:eastAsia="Times New Roman" w:hAnsi="Calibri" w:cs="Calibri"/>
                      <w:b/>
                      <w:bCs/>
                      <w:color w:val="000000"/>
                      <w:sz w:val="22"/>
                      <w:szCs w:val="22"/>
                      <w:lang w:eastAsia="sk-SK"/>
                    </w:rPr>
                    <w:t>Príjmy celkom</w:t>
                  </w:r>
                </w:p>
              </w:tc>
              <w:tc>
                <w:tcPr>
                  <w:tcW w:w="1360" w:type="dxa"/>
                  <w:tcBorders>
                    <w:top w:val="nil"/>
                    <w:left w:val="single" w:sz="8" w:space="0" w:color="000000"/>
                    <w:bottom w:val="single" w:sz="8" w:space="0" w:color="000000"/>
                    <w:right w:val="nil"/>
                  </w:tcBorders>
                  <w:shd w:val="clear" w:color="000000" w:fill="FFFF00"/>
                  <w:vAlign w:val="center"/>
                  <w:hideMark/>
                </w:tcPr>
                <w:p w:rsidR="0064767B" w:rsidRPr="0064767B" w:rsidRDefault="0064767B" w:rsidP="0064767B">
                  <w:pPr>
                    <w:jc w:val="right"/>
                    <w:rPr>
                      <w:rFonts w:ascii="Calibri" w:eastAsia="Times New Roman" w:hAnsi="Calibri" w:cs="Calibri"/>
                      <w:b/>
                      <w:bCs/>
                      <w:color w:val="000000"/>
                      <w:sz w:val="22"/>
                      <w:szCs w:val="22"/>
                      <w:lang w:eastAsia="sk-SK"/>
                    </w:rPr>
                  </w:pPr>
                  <w:r w:rsidRPr="0064767B">
                    <w:rPr>
                      <w:rFonts w:ascii="Calibri" w:eastAsia="Times New Roman" w:hAnsi="Calibri" w:cs="Calibri"/>
                      <w:b/>
                      <w:bCs/>
                      <w:color w:val="000000"/>
                      <w:sz w:val="22"/>
                      <w:szCs w:val="22"/>
                      <w:lang w:eastAsia="sk-SK"/>
                    </w:rPr>
                    <w:t>148 387</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nil"/>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p>
              </w:tc>
              <w:tc>
                <w:tcPr>
                  <w:tcW w:w="1360" w:type="dxa"/>
                  <w:tcBorders>
                    <w:top w:val="nil"/>
                    <w:left w:val="nil"/>
                    <w:bottom w:val="nil"/>
                    <w:right w:val="nil"/>
                  </w:tcBorders>
                  <w:shd w:val="clear" w:color="auto" w:fill="auto"/>
                  <w:vAlign w:val="center"/>
                  <w:hideMark/>
                </w:tcPr>
                <w:p w:rsidR="0064767B" w:rsidRPr="0064767B" w:rsidRDefault="0064767B" w:rsidP="0064767B">
                  <w:pPr>
                    <w:jc w:val="right"/>
                    <w:rPr>
                      <w:rFonts w:ascii="Times New Roman" w:eastAsia="Times New Roman" w:hAnsi="Times New Roman"/>
                      <w:sz w:val="20"/>
                      <w:szCs w:val="20"/>
                      <w:lang w:eastAsia="sk-SK"/>
                    </w:rPr>
                  </w:pPr>
                </w:p>
              </w:tc>
              <w:tc>
                <w:tcPr>
                  <w:tcW w:w="960" w:type="dxa"/>
                  <w:tcBorders>
                    <w:top w:val="nil"/>
                    <w:left w:val="nil"/>
                    <w:bottom w:val="nil"/>
                    <w:right w:val="nil"/>
                  </w:tcBorders>
                  <w:shd w:val="clear" w:color="auto" w:fill="auto"/>
                  <w:vAlign w:val="center"/>
                  <w:hideMark/>
                </w:tcPr>
                <w:p w:rsidR="0064767B" w:rsidRPr="0064767B" w:rsidRDefault="0064767B" w:rsidP="0064767B">
                  <w:pPr>
                    <w:jc w:val="right"/>
                    <w:rPr>
                      <w:rFonts w:ascii="Times New Roman" w:eastAsia="Times New Roman" w:hAnsi="Times New Roman"/>
                      <w:sz w:val="20"/>
                      <w:szCs w:val="20"/>
                      <w:lang w:eastAsia="sk-SK"/>
                    </w:rPr>
                  </w:pPr>
                </w:p>
              </w:tc>
            </w:tr>
            <w:tr w:rsidR="0064767B" w:rsidRPr="0064767B" w:rsidTr="0064767B">
              <w:trPr>
                <w:trHeight w:val="330"/>
              </w:trPr>
              <w:tc>
                <w:tcPr>
                  <w:tcW w:w="5340" w:type="dxa"/>
                  <w:tcBorders>
                    <w:top w:val="nil"/>
                    <w:left w:val="nil"/>
                    <w:bottom w:val="nil"/>
                    <w:right w:val="nil"/>
                  </w:tcBorders>
                  <w:shd w:val="clear" w:color="auto" w:fill="auto"/>
                  <w:vAlign w:val="center"/>
                  <w:hideMark/>
                </w:tcPr>
                <w:p w:rsidR="0064767B" w:rsidRPr="0064767B" w:rsidRDefault="0064767B" w:rsidP="0064767B">
                  <w:pPr>
                    <w:jc w:val="center"/>
                    <w:rPr>
                      <w:rFonts w:ascii="Calibri" w:eastAsia="Times New Roman" w:hAnsi="Calibri" w:cs="Calibri"/>
                      <w:b/>
                      <w:bCs/>
                      <w:color w:val="000000"/>
                      <w:sz w:val="32"/>
                      <w:szCs w:val="32"/>
                      <w:lang w:eastAsia="sk-SK"/>
                    </w:rPr>
                  </w:pPr>
                  <w:r w:rsidRPr="0064767B">
                    <w:rPr>
                      <w:rFonts w:ascii="Calibri" w:eastAsia="Times New Roman" w:hAnsi="Calibri" w:cs="Calibri"/>
                      <w:b/>
                      <w:bCs/>
                      <w:color w:val="000000"/>
                      <w:sz w:val="32"/>
                      <w:szCs w:val="32"/>
                      <w:lang w:eastAsia="sk-SK"/>
                    </w:rPr>
                    <w:t>Výdavky 2017</w:t>
                  </w:r>
                </w:p>
              </w:tc>
              <w:tc>
                <w:tcPr>
                  <w:tcW w:w="1360" w:type="dxa"/>
                  <w:tcBorders>
                    <w:top w:val="nil"/>
                    <w:left w:val="nil"/>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EUR</w:t>
                  </w:r>
                </w:p>
              </w:tc>
              <w:tc>
                <w:tcPr>
                  <w:tcW w:w="960" w:type="dxa"/>
                  <w:tcBorders>
                    <w:top w:val="nil"/>
                    <w:left w:val="nil"/>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p>
              </w:tc>
            </w:tr>
            <w:tr w:rsidR="0064767B" w:rsidRPr="0064767B" w:rsidTr="0064767B">
              <w:trPr>
                <w:trHeight w:val="330"/>
              </w:trPr>
              <w:tc>
                <w:tcPr>
                  <w:tcW w:w="5340" w:type="dxa"/>
                  <w:tcBorders>
                    <w:top w:val="single" w:sz="8" w:space="0" w:color="000000"/>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Mzdové náklady</w:t>
                  </w:r>
                </w:p>
              </w:tc>
              <w:tc>
                <w:tcPr>
                  <w:tcW w:w="1360" w:type="dxa"/>
                  <w:tcBorders>
                    <w:top w:val="single" w:sz="8" w:space="0" w:color="000000"/>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862 955</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Odvody za zamestnávateľa do zdravotných poisťovní a SP</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298 148</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Cestovné</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757</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Energie, voda a komunikácie</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78 024</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Materiál</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69 589</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Dopravné</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5 331</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Rutinná a štandardná údržba</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49 962</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Nájomne za prenájom</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0</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Služby</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60 624</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Transfery</w:t>
                  </w:r>
                </w:p>
              </w:tc>
              <w:tc>
                <w:tcPr>
                  <w:tcW w:w="1360" w:type="dxa"/>
                  <w:tcBorders>
                    <w:top w:val="nil"/>
                    <w:left w:val="single" w:sz="8" w:space="0" w:color="000000"/>
                    <w:bottom w:val="single" w:sz="8" w:space="0" w:color="000000"/>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8 567</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r w:rsidR="0064767B" w:rsidRPr="0064767B" w:rsidTr="0064767B">
              <w:trPr>
                <w:trHeight w:val="330"/>
              </w:trPr>
              <w:tc>
                <w:tcPr>
                  <w:tcW w:w="5340" w:type="dxa"/>
                  <w:tcBorders>
                    <w:top w:val="nil"/>
                    <w:left w:val="single" w:sz="8" w:space="0" w:color="000000"/>
                    <w:bottom w:val="single" w:sz="8" w:space="0" w:color="000000"/>
                    <w:right w:val="nil"/>
                  </w:tcBorders>
                  <w:shd w:val="clear" w:color="000000" w:fill="FFFF00"/>
                  <w:vAlign w:val="center"/>
                  <w:hideMark/>
                </w:tcPr>
                <w:p w:rsidR="0064767B" w:rsidRPr="0064767B" w:rsidRDefault="0064767B" w:rsidP="0064767B">
                  <w:pPr>
                    <w:rPr>
                      <w:rFonts w:ascii="Calibri" w:eastAsia="Times New Roman" w:hAnsi="Calibri" w:cs="Calibri"/>
                      <w:b/>
                      <w:bCs/>
                      <w:color w:val="000000"/>
                      <w:sz w:val="22"/>
                      <w:szCs w:val="22"/>
                      <w:lang w:eastAsia="sk-SK"/>
                    </w:rPr>
                  </w:pPr>
                  <w:r w:rsidRPr="0064767B">
                    <w:rPr>
                      <w:rFonts w:ascii="Calibri" w:eastAsia="Times New Roman" w:hAnsi="Calibri" w:cs="Calibri"/>
                      <w:b/>
                      <w:bCs/>
                      <w:color w:val="000000"/>
                      <w:sz w:val="22"/>
                      <w:szCs w:val="22"/>
                      <w:lang w:eastAsia="sk-SK"/>
                    </w:rPr>
                    <w:t>Bežné výdavky celkom</w:t>
                  </w:r>
                </w:p>
              </w:tc>
              <w:tc>
                <w:tcPr>
                  <w:tcW w:w="1360" w:type="dxa"/>
                  <w:tcBorders>
                    <w:top w:val="nil"/>
                    <w:left w:val="single" w:sz="8" w:space="0" w:color="000000"/>
                    <w:bottom w:val="single" w:sz="8" w:space="0" w:color="000000"/>
                    <w:right w:val="nil"/>
                  </w:tcBorders>
                  <w:shd w:val="clear" w:color="000000" w:fill="FFFF00"/>
                  <w:vAlign w:val="center"/>
                  <w:hideMark/>
                </w:tcPr>
                <w:p w:rsidR="0064767B" w:rsidRPr="0064767B" w:rsidRDefault="0064767B" w:rsidP="0064767B">
                  <w:pPr>
                    <w:jc w:val="right"/>
                    <w:rPr>
                      <w:rFonts w:ascii="Calibri" w:eastAsia="Times New Roman" w:hAnsi="Calibri" w:cs="Calibri"/>
                      <w:b/>
                      <w:bCs/>
                      <w:color w:val="000000"/>
                      <w:sz w:val="22"/>
                      <w:szCs w:val="22"/>
                      <w:lang w:eastAsia="sk-SK"/>
                    </w:rPr>
                  </w:pPr>
                  <w:r w:rsidRPr="0064767B">
                    <w:rPr>
                      <w:rFonts w:ascii="Calibri" w:eastAsia="Times New Roman" w:hAnsi="Calibri" w:cs="Calibri"/>
                      <w:b/>
                      <w:bCs/>
                      <w:color w:val="000000"/>
                      <w:sz w:val="22"/>
                      <w:szCs w:val="22"/>
                      <w:lang w:eastAsia="sk-SK"/>
                    </w:rPr>
                    <w:t>1 433 957</w:t>
                  </w:r>
                </w:p>
              </w:tc>
              <w:tc>
                <w:tcPr>
                  <w:tcW w:w="960" w:type="dxa"/>
                  <w:tcBorders>
                    <w:top w:val="nil"/>
                    <w:left w:val="single" w:sz="8" w:space="0" w:color="000000"/>
                    <w:bottom w:val="nil"/>
                    <w:right w:val="nil"/>
                  </w:tcBorders>
                  <w:shd w:val="clear" w:color="auto" w:fill="auto"/>
                  <w:vAlign w:val="center"/>
                  <w:hideMark/>
                </w:tcPr>
                <w:p w:rsidR="0064767B" w:rsidRPr="0064767B" w:rsidRDefault="0064767B" w:rsidP="0064767B">
                  <w:pPr>
                    <w:jc w:val="right"/>
                    <w:rPr>
                      <w:rFonts w:ascii="Calibri" w:eastAsia="Times New Roman" w:hAnsi="Calibri" w:cs="Calibri"/>
                      <w:color w:val="000000"/>
                      <w:sz w:val="22"/>
                      <w:szCs w:val="22"/>
                      <w:lang w:eastAsia="sk-SK"/>
                    </w:rPr>
                  </w:pPr>
                  <w:r w:rsidRPr="0064767B">
                    <w:rPr>
                      <w:rFonts w:ascii="Calibri" w:eastAsia="Times New Roman" w:hAnsi="Calibri" w:cs="Calibri"/>
                      <w:color w:val="000000"/>
                      <w:sz w:val="22"/>
                      <w:szCs w:val="22"/>
                      <w:lang w:eastAsia="sk-SK"/>
                    </w:rPr>
                    <w:t> </w:t>
                  </w:r>
                </w:p>
              </w:tc>
            </w:tr>
          </w:tbl>
          <w:p w:rsidR="006279BE" w:rsidRPr="006279BE" w:rsidRDefault="006279BE" w:rsidP="001C7B90">
            <w:pPr>
              <w:rPr>
                <w:rFonts w:ascii="Calibri" w:eastAsia="Times New Roman" w:hAnsi="Calibri"/>
                <w:b/>
                <w:bCs/>
                <w:color w:val="000000"/>
                <w:sz w:val="32"/>
                <w:szCs w:val="32"/>
                <w:lang w:eastAsia="sk-SK"/>
              </w:rPr>
            </w:pPr>
          </w:p>
        </w:tc>
        <w:tc>
          <w:tcPr>
            <w:tcW w:w="1620" w:type="dxa"/>
            <w:tcBorders>
              <w:top w:val="nil"/>
              <w:left w:val="nil"/>
              <w:bottom w:val="nil"/>
              <w:right w:val="nil"/>
            </w:tcBorders>
            <w:shd w:val="clear" w:color="auto" w:fill="auto"/>
            <w:noWrap/>
            <w:vAlign w:val="bottom"/>
          </w:tcPr>
          <w:p w:rsidR="006279BE" w:rsidRPr="006279BE" w:rsidRDefault="006279BE" w:rsidP="006279BE">
            <w:pPr>
              <w:jc w:val="right"/>
              <w:rPr>
                <w:rFonts w:ascii="Calibri" w:eastAsia="Times New Roman" w:hAnsi="Calibri"/>
                <w:color w:val="000000"/>
                <w:sz w:val="22"/>
                <w:szCs w:val="22"/>
                <w:lang w:eastAsia="sk-SK"/>
              </w:rPr>
            </w:pPr>
          </w:p>
        </w:tc>
      </w:tr>
      <w:tr w:rsidR="006279BE" w:rsidRPr="006279BE" w:rsidTr="003A3EAC">
        <w:trPr>
          <w:trHeight w:val="300"/>
        </w:trPr>
        <w:tc>
          <w:tcPr>
            <w:tcW w:w="5500" w:type="dxa"/>
            <w:tcBorders>
              <w:top w:val="nil"/>
              <w:left w:val="nil"/>
              <w:bottom w:val="nil"/>
              <w:right w:val="nil"/>
            </w:tcBorders>
            <w:shd w:val="clear" w:color="auto" w:fill="auto"/>
            <w:noWrap/>
            <w:vAlign w:val="bottom"/>
          </w:tcPr>
          <w:p w:rsidR="001C7B90" w:rsidRPr="006279BE" w:rsidRDefault="001C7B90" w:rsidP="006279BE">
            <w:pPr>
              <w:jc w:val="right"/>
              <w:rPr>
                <w:rFonts w:ascii="Calibri" w:eastAsia="Times New Roman" w:hAnsi="Calibri"/>
                <w:b/>
                <w:bCs/>
                <w:color w:val="000000"/>
                <w:sz w:val="22"/>
                <w:szCs w:val="22"/>
                <w:lang w:eastAsia="sk-SK"/>
              </w:rPr>
            </w:pPr>
          </w:p>
        </w:tc>
        <w:tc>
          <w:tcPr>
            <w:tcW w:w="1620" w:type="dxa"/>
            <w:tcBorders>
              <w:top w:val="nil"/>
              <w:left w:val="nil"/>
              <w:bottom w:val="nil"/>
              <w:right w:val="nil"/>
            </w:tcBorders>
            <w:shd w:val="clear" w:color="auto" w:fill="auto"/>
            <w:noWrap/>
            <w:vAlign w:val="bottom"/>
          </w:tcPr>
          <w:p w:rsidR="006279BE" w:rsidRPr="006279BE" w:rsidRDefault="006279BE" w:rsidP="006279BE">
            <w:pPr>
              <w:rPr>
                <w:rFonts w:ascii="Times New Roman" w:eastAsia="Times New Roman" w:hAnsi="Times New Roman"/>
                <w:sz w:val="20"/>
                <w:szCs w:val="20"/>
                <w:lang w:eastAsia="sk-SK"/>
              </w:rPr>
            </w:pPr>
          </w:p>
        </w:tc>
      </w:tr>
      <w:tr w:rsidR="006279BE" w:rsidRPr="006279BE" w:rsidTr="003A3EAC">
        <w:trPr>
          <w:trHeight w:val="300"/>
        </w:trPr>
        <w:tc>
          <w:tcPr>
            <w:tcW w:w="5500" w:type="dxa"/>
            <w:tcBorders>
              <w:top w:val="nil"/>
              <w:left w:val="nil"/>
              <w:bottom w:val="nil"/>
              <w:right w:val="nil"/>
            </w:tcBorders>
            <w:shd w:val="clear" w:color="auto" w:fill="auto"/>
            <w:noWrap/>
            <w:vAlign w:val="bottom"/>
          </w:tcPr>
          <w:p w:rsidR="006279BE" w:rsidRDefault="006279BE" w:rsidP="006279BE">
            <w:pPr>
              <w:rPr>
                <w:rFonts w:ascii="Times New Roman" w:eastAsia="Times New Roman" w:hAnsi="Times New Roman"/>
                <w:sz w:val="20"/>
                <w:szCs w:val="20"/>
                <w:lang w:eastAsia="sk-SK"/>
              </w:rPr>
            </w:pPr>
          </w:p>
          <w:p w:rsidR="0064767B" w:rsidRPr="006279BE" w:rsidRDefault="0064767B" w:rsidP="006279BE">
            <w:pPr>
              <w:rPr>
                <w:rFonts w:ascii="Times New Roman" w:eastAsia="Times New Roman" w:hAnsi="Times New Roman"/>
                <w:sz w:val="20"/>
                <w:szCs w:val="20"/>
                <w:lang w:eastAsia="sk-SK"/>
              </w:rPr>
            </w:pPr>
            <w:bookmarkStart w:id="0" w:name="_GoBack"/>
            <w:bookmarkEnd w:id="0"/>
          </w:p>
        </w:tc>
        <w:tc>
          <w:tcPr>
            <w:tcW w:w="1620" w:type="dxa"/>
            <w:tcBorders>
              <w:top w:val="nil"/>
              <w:left w:val="nil"/>
              <w:bottom w:val="nil"/>
              <w:right w:val="nil"/>
            </w:tcBorders>
            <w:shd w:val="clear" w:color="auto" w:fill="auto"/>
            <w:noWrap/>
            <w:vAlign w:val="bottom"/>
          </w:tcPr>
          <w:p w:rsidR="006279BE" w:rsidRPr="006279BE" w:rsidRDefault="006279BE" w:rsidP="006279BE">
            <w:pPr>
              <w:rPr>
                <w:rFonts w:ascii="Times New Roman" w:eastAsia="Times New Roman" w:hAnsi="Times New Roman"/>
                <w:sz w:val="20"/>
                <w:szCs w:val="20"/>
                <w:lang w:eastAsia="sk-SK"/>
              </w:rPr>
            </w:pPr>
          </w:p>
        </w:tc>
      </w:tr>
    </w:tbl>
    <w:p w:rsidR="005D1CE1" w:rsidRPr="00653AF1" w:rsidRDefault="005D1CE1" w:rsidP="005D1CE1">
      <w:pPr>
        <w:jc w:val="center"/>
        <w:rPr>
          <w:rFonts w:ascii="Verdana" w:eastAsia="Times New Roman" w:hAnsi="Verdana"/>
          <w:color w:val="FF6600"/>
          <w:sz w:val="17"/>
          <w:szCs w:val="17"/>
          <w:lang w:eastAsia="sk-SK"/>
        </w:rPr>
      </w:pPr>
      <w:r w:rsidRPr="00653AF1">
        <w:rPr>
          <w:rFonts w:ascii="Verdana" w:eastAsia="Times New Roman" w:hAnsi="Verdana"/>
          <w:color w:val="FF6600"/>
          <w:sz w:val="17"/>
          <w:szCs w:val="17"/>
          <w:lang w:eastAsia="sk-SK"/>
        </w:rPr>
        <w:t> </w:t>
      </w:r>
    </w:p>
    <w:p w:rsidR="003C3613" w:rsidRPr="00AA26B9" w:rsidRDefault="003C3613" w:rsidP="00FA7A26">
      <w:pPr>
        <w:shd w:val="clear" w:color="auto" w:fill="99CC00"/>
        <w:autoSpaceDE w:val="0"/>
        <w:autoSpaceDN w:val="0"/>
        <w:adjustRightInd w:val="0"/>
        <w:rPr>
          <w:b/>
          <w:color w:val="FFC000"/>
          <w:sz w:val="28"/>
          <w:szCs w:val="28"/>
        </w:rPr>
      </w:pPr>
      <w:r w:rsidRPr="00653AF1">
        <w:rPr>
          <w:b/>
          <w:color w:val="FF6600"/>
          <w:sz w:val="28"/>
          <w:szCs w:val="28"/>
        </w:rPr>
        <w:lastRenderedPageBreak/>
        <w:t>Kontakt</w:t>
      </w:r>
    </w:p>
    <w:p w:rsidR="003C3613" w:rsidRDefault="003C3613" w:rsidP="003C3613">
      <w:pPr>
        <w:autoSpaceDE w:val="0"/>
        <w:autoSpaceDN w:val="0"/>
        <w:adjustRightInd w:val="0"/>
      </w:pPr>
      <w:r>
        <w:t xml:space="preserve">Domov sociálnych služieb prof. Karola </w:t>
      </w:r>
      <w:proofErr w:type="spellStart"/>
      <w:r>
        <w:t>Matulaya</w:t>
      </w:r>
      <w:proofErr w:type="spellEnd"/>
      <w:r>
        <w:t xml:space="preserve"> pre deti a dospelých</w:t>
      </w:r>
    </w:p>
    <w:p w:rsidR="003C3613" w:rsidRDefault="003C3613" w:rsidP="003C3613">
      <w:pPr>
        <w:autoSpaceDE w:val="0"/>
        <w:autoSpaceDN w:val="0"/>
        <w:adjustRightInd w:val="0"/>
      </w:pPr>
      <w:r>
        <w:t>Lipského 13</w:t>
      </w:r>
    </w:p>
    <w:p w:rsidR="003C3613" w:rsidRDefault="003C3613" w:rsidP="003C3613">
      <w:pPr>
        <w:autoSpaceDE w:val="0"/>
        <w:autoSpaceDN w:val="0"/>
        <w:adjustRightInd w:val="0"/>
      </w:pPr>
      <w:r>
        <w:t>Bratislava</w:t>
      </w:r>
    </w:p>
    <w:p w:rsidR="003C3613" w:rsidRDefault="003C3613" w:rsidP="003C3613">
      <w:pPr>
        <w:autoSpaceDE w:val="0"/>
        <w:autoSpaceDN w:val="0"/>
        <w:adjustRightInd w:val="0"/>
      </w:pPr>
      <w:r>
        <w:t>841 01</w:t>
      </w:r>
    </w:p>
    <w:p w:rsidR="003C3613" w:rsidRDefault="00D94715" w:rsidP="003C3613">
      <w:pPr>
        <w:autoSpaceDE w:val="0"/>
        <w:autoSpaceDN w:val="0"/>
        <w:adjustRightInd w:val="0"/>
      </w:pPr>
      <w:hyperlink r:id="rId14" w:history="1">
        <w:r w:rsidR="003C3613" w:rsidRPr="00C75B5A">
          <w:rPr>
            <w:rStyle w:val="Hypertextovprepojenie"/>
          </w:rPr>
          <w:t>www.dsspkm.sk</w:t>
        </w:r>
      </w:hyperlink>
    </w:p>
    <w:p w:rsidR="003C3613" w:rsidRPr="00653AF1" w:rsidRDefault="003C3613" w:rsidP="00653AF1">
      <w:pPr>
        <w:shd w:val="clear" w:color="auto" w:fill="FF6600"/>
        <w:autoSpaceDE w:val="0"/>
        <w:autoSpaceDN w:val="0"/>
        <w:adjustRightInd w:val="0"/>
        <w:rPr>
          <w:b/>
          <w:color w:val="FFFFFF" w:themeColor="background1"/>
        </w:rPr>
      </w:pPr>
      <w:r w:rsidRPr="00653AF1">
        <w:rPr>
          <w:b/>
          <w:color w:val="FFFFFF" w:themeColor="background1"/>
        </w:rPr>
        <w:t>Štatutár</w:t>
      </w:r>
    </w:p>
    <w:p w:rsidR="003C3613" w:rsidRDefault="006C01A7" w:rsidP="003C3613">
      <w:pPr>
        <w:autoSpaceDE w:val="0"/>
        <w:autoSpaceDN w:val="0"/>
        <w:adjustRightInd w:val="0"/>
      </w:pPr>
      <w:r>
        <w:t xml:space="preserve">Mgr. Jana </w:t>
      </w:r>
      <w:proofErr w:type="spellStart"/>
      <w:r>
        <w:t>Čajágiová</w:t>
      </w:r>
      <w:proofErr w:type="spellEnd"/>
      <w:r w:rsidR="00806710">
        <w:t>, poverená výkonom funkcie riaditeľky</w:t>
      </w:r>
    </w:p>
    <w:p w:rsidR="003C3613" w:rsidRDefault="00D94715" w:rsidP="003C3613">
      <w:pPr>
        <w:autoSpaceDE w:val="0"/>
        <w:autoSpaceDN w:val="0"/>
        <w:adjustRightInd w:val="0"/>
      </w:pPr>
      <w:hyperlink r:id="rId15" w:history="1">
        <w:r w:rsidR="006C01A7" w:rsidRPr="00BB5FED">
          <w:rPr>
            <w:rStyle w:val="Hypertextovprepojenie"/>
          </w:rPr>
          <w:t>cajagiova@dsspkm.sk</w:t>
        </w:r>
      </w:hyperlink>
      <w:r w:rsidR="003C3613" w:rsidRPr="003D5D9F">
        <w:t xml:space="preserve"> </w:t>
      </w:r>
    </w:p>
    <w:p w:rsidR="003C3613" w:rsidRDefault="006C01A7" w:rsidP="003C3613">
      <w:pPr>
        <w:autoSpaceDE w:val="0"/>
        <w:autoSpaceDN w:val="0"/>
        <w:adjustRightInd w:val="0"/>
      </w:pPr>
      <w:r>
        <w:t>0948 292626</w:t>
      </w:r>
      <w:r w:rsidR="003C3613">
        <w:t>, 00421/2/6436 2508</w:t>
      </w:r>
    </w:p>
    <w:p w:rsidR="003C3613" w:rsidRDefault="003C3613" w:rsidP="003C3613">
      <w:pPr>
        <w:autoSpaceDE w:val="0"/>
        <w:autoSpaceDN w:val="0"/>
        <w:adjustRightInd w:val="0"/>
      </w:pPr>
    </w:p>
    <w:p w:rsidR="003C3613" w:rsidRPr="00653AF1" w:rsidRDefault="003C3613" w:rsidP="00653AF1">
      <w:pPr>
        <w:shd w:val="clear" w:color="auto" w:fill="99CC00"/>
        <w:autoSpaceDE w:val="0"/>
        <w:autoSpaceDN w:val="0"/>
        <w:adjustRightInd w:val="0"/>
        <w:rPr>
          <w:b/>
          <w:color w:val="FFFFFF" w:themeColor="background1"/>
        </w:rPr>
      </w:pPr>
      <w:r w:rsidRPr="00653AF1">
        <w:rPr>
          <w:b/>
          <w:color w:val="FFFFFF" w:themeColor="background1"/>
        </w:rPr>
        <w:t>Vedúca Úseku diagnostiky a autizmu</w:t>
      </w:r>
    </w:p>
    <w:p w:rsidR="003C3613" w:rsidRDefault="003C3613" w:rsidP="003C3613">
      <w:pPr>
        <w:autoSpaceDE w:val="0"/>
        <w:autoSpaceDN w:val="0"/>
        <w:adjustRightInd w:val="0"/>
      </w:pPr>
      <w:r>
        <w:t xml:space="preserve">Mgr. </w:t>
      </w:r>
      <w:r w:rsidR="00806710">
        <w:t xml:space="preserve">Ivana </w:t>
      </w:r>
      <w:proofErr w:type="spellStart"/>
      <w:r w:rsidR="00806710">
        <w:t>Kubincová</w:t>
      </w:r>
      <w:proofErr w:type="spellEnd"/>
    </w:p>
    <w:p w:rsidR="003C3613" w:rsidRDefault="00D94715" w:rsidP="003C3613">
      <w:pPr>
        <w:autoSpaceDE w:val="0"/>
        <w:autoSpaceDN w:val="0"/>
        <w:adjustRightInd w:val="0"/>
      </w:pPr>
      <w:hyperlink r:id="rId16" w:history="1">
        <w:r w:rsidR="003C3613" w:rsidRPr="00C75B5A">
          <w:rPr>
            <w:rStyle w:val="Hypertextovprepojenie"/>
          </w:rPr>
          <w:t>autisti@dsspkm.sk</w:t>
        </w:r>
      </w:hyperlink>
    </w:p>
    <w:p w:rsidR="003C3613" w:rsidRDefault="003C3613" w:rsidP="003C3613">
      <w:pPr>
        <w:autoSpaceDE w:val="0"/>
        <w:autoSpaceDN w:val="0"/>
        <w:adjustRightInd w:val="0"/>
      </w:pPr>
      <w:r>
        <w:t>00421/2/6446 2052</w:t>
      </w:r>
    </w:p>
    <w:p w:rsidR="003C3613" w:rsidRDefault="003C3613" w:rsidP="003C3613">
      <w:pPr>
        <w:autoSpaceDE w:val="0"/>
        <w:autoSpaceDN w:val="0"/>
        <w:adjustRightInd w:val="0"/>
      </w:pPr>
    </w:p>
    <w:p w:rsidR="003C3613" w:rsidRPr="00653AF1" w:rsidRDefault="003C3613" w:rsidP="00653AF1">
      <w:pPr>
        <w:shd w:val="clear" w:color="auto" w:fill="99CC00"/>
        <w:autoSpaceDE w:val="0"/>
        <w:autoSpaceDN w:val="0"/>
        <w:adjustRightInd w:val="0"/>
        <w:rPr>
          <w:b/>
          <w:color w:val="FFFFFF" w:themeColor="background1"/>
        </w:rPr>
      </w:pPr>
      <w:r w:rsidRPr="00653AF1">
        <w:rPr>
          <w:b/>
          <w:color w:val="FFFFFF" w:themeColor="background1"/>
        </w:rPr>
        <w:t>Vedúca Úseku výchovy a sociálnej rehabilitácie</w:t>
      </w:r>
    </w:p>
    <w:p w:rsidR="003C3613" w:rsidRDefault="003C3613" w:rsidP="003C3613">
      <w:pPr>
        <w:autoSpaceDE w:val="0"/>
        <w:autoSpaceDN w:val="0"/>
        <w:adjustRightInd w:val="0"/>
      </w:pPr>
      <w:r>
        <w:t>Mgr. Ingrid Bezáková</w:t>
      </w:r>
    </w:p>
    <w:p w:rsidR="003C3613" w:rsidRDefault="00D94715" w:rsidP="003C3613">
      <w:pPr>
        <w:autoSpaceDE w:val="0"/>
        <w:autoSpaceDN w:val="0"/>
        <w:adjustRightInd w:val="0"/>
      </w:pPr>
      <w:hyperlink r:id="rId17" w:history="1">
        <w:r w:rsidR="003C3613" w:rsidRPr="00C75B5A">
          <w:rPr>
            <w:rStyle w:val="Hypertextovprepojenie"/>
          </w:rPr>
          <w:t>bezakova@dsspkm.sk</w:t>
        </w:r>
      </w:hyperlink>
    </w:p>
    <w:p w:rsidR="003C3613" w:rsidRDefault="003C3613" w:rsidP="003C3613">
      <w:pPr>
        <w:autoSpaceDE w:val="0"/>
        <w:autoSpaceDN w:val="0"/>
        <w:adjustRightInd w:val="0"/>
      </w:pPr>
      <w:r>
        <w:t>00421/2/6436 6142</w:t>
      </w:r>
    </w:p>
    <w:p w:rsidR="003C3613" w:rsidRDefault="003C3613" w:rsidP="003C3613">
      <w:pPr>
        <w:autoSpaceDE w:val="0"/>
        <w:autoSpaceDN w:val="0"/>
        <w:adjustRightInd w:val="0"/>
      </w:pPr>
    </w:p>
    <w:p w:rsidR="003C3613" w:rsidRPr="00653AF1" w:rsidRDefault="003C3613" w:rsidP="00653AF1">
      <w:pPr>
        <w:shd w:val="clear" w:color="auto" w:fill="99CC00"/>
        <w:autoSpaceDE w:val="0"/>
        <w:autoSpaceDN w:val="0"/>
        <w:adjustRightInd w:val="0"/>
        <w:rPr>
          <w:b/>
          <w:color w:val="FFFFFF" w:themeColor="background1"/>
        </w:rPr>
      </w:pPr>
      <w:r w:rsidRPr="00653AF1">
        <w:rPr>
          <w:b/>
          <w:color w:val="FFFFFF" w:themeColor="background1"/>
        </w:rPr>
        <w:t>Vedúca Úseku zdravotnej starostlivosti</w:t>
      </w:r>
    </w:p>
    <w:p w:rsidR="003C3613" w:rsidRDefault="003C3613" w:rsidP="003C3613">
      <w:pPr>
        <w:autoSpaceDE w:val="0"/>
        <w:autoSpaceDN w:val="0"/>
        <w:adjustRightInd w:val="0"/>
      </w:pPr>
      <w:r>
        <w:t xml:space="preserve">Mgr. </w:t>
      </w:r>
      <w:r w:rsidR="00806710">
        <w:t>Zuzana Bartovičová</w:t>
      </w:r>
    </w:p>
    <w:p w:rsidR="003C3613" w:rsidRDefault="00D94715" w:rsidP="003C3613">
      <w:pPr>
        <w:autoSpaceDE w:val="0"/>
        <w:autoSpaceDN w:val="0"/>
        <w:adjustRightInd w:val="0"/>
      </w:pPr>
      <w:hyperlink r:id="rId18" w:history="1">
        <w:r w:rsidR="00806710" w:rsidRPr="00BB5FED">
          <w:rPr>
            <w:rStyle w:val="Hypertextovprepojenie"/>
          </w:rPr>
          <w:t>bartovicova@dsspkm.sk</w:t>
        </w:r>
      </w:hyperlink>
    </w:p>
    <w:p w:rsidR="003C3613" w:rsidRDefault="003C3613" w:rsidP="003C3613">
      <w:pPr>
        <w:autoSpaceDE w:val="0"/>
        <w:autoSpaceDN w:val="0"/>
        <w:adjustRightInd w:val="0"/>
      </w:pPr>
      <w:r>
        <w:t>00421/2/6436 2508</w:t>
      </w:r>
    </w:p>
    <w:p w:rsidR="003C3613" w:rsidRDefault="003C3613" w:rsidP="003C3613">
      <w:pPr>
        <w:autoSpaceDE w:val="0"/>
        <w:autoSpaceDN w:val="0"/>
        <w:adjustRightInd w:val="0"/>
      </w:pPr>
    </w:p>
    <w:p w:rsidR="003C3613" w:rsidRPr="00653AF1" w:rsidRDefault="003C3613" w:rsidP="00653AF1">
      <w:pPr>
        <w:shd w:val="clear" w:color="auto" w:fill="99CC00"/>
        <w:autoSpaceDE w:val="0"/>
        <w:autoSpaceDN w:val="0"/>
        <w:adjustRightInd w:val="0"/>
        <w:rPr>
          <w:b/>
          <w:color w:val="FFFFFF" w:themeColor="background1"/>
        </w:rPr>
      </w:pPr>
      <w:r w:rsidRPr="00653AF1">
        <w:rPr>
          <w:b/>
          <w:color w:val="FFFFFF" w:themeColor="background1"/>
        </w:rPr>
        <w:t>Vedúca Úseku ekonomiky</w:t>
      </w:r>
    </w:p>
    <w:p w:rsidR="003C3613" w:rsidRDefault="00806710" w:rsidP="003C3613">
      <w:pPr>
        <w:autoSpaceDE w:val="0"/>
        <w:autoSpaceDN w:val="0"/>
        <w:adjustRightInd w:val="0"/>
      </w:pPr>
      <w:r>
        <w:t>Andrea Janebová</w:t>
      </w:r>
    </w:p>
    <w:p w:rsidR="003C3613" w:rsidRDefault="00D94715" w:rsidP="003C3613">
      <w:pPr>
        <w:autoSpaceDE w:val="0"/>
        <w:autoSpaceDN w:val="0"/>
        <w:adjustRightInd w:val="0"/>
      </w:pPr>
      <w:hyperlink r:id="rId19" w:history="1">
        <w:r w:rsidR="00806710" w:rsidRPr="00BB5FED">
          <w:rPr>
            <w:rStyle w:val="Hypertextovprepojenie"/>
          </w:rPr>
          <w:t>janebova@dsspkm.sk</w:t>
        </w:r>
      </w:hyperlink>
    </w:p>
    <w:p w:rsidR="003C3613" w:rsidRDefault="003C3613" w:rsidP="003C3613">
      <w:pPr>
        <w:autoSpaceDE w:val="0"/>
        <w:autoSpaceDN w:val="0"/>
        <w:adjustRightInd w:val="0"/>
      </w:pPr>
      <w:r>
        <w:t>00421/2/6436 4262</w:t>
      </w:r>
    </w:p>
    <w:p w:rsidR="003C3613" w:rsidRDefault="003C3613" w:rsidP="003C3613">
      <w:pPr>
        <w:autoSpaceDE w:val="0"/>
        <w:autoSpaceDN w:val="0"/>
        <w:adjustRightInd w:val="0"/>
      </w:pPr>
    </w:p>
    <w:p w:rsidR="003C3613" w:rsidRPr="00653AF1" w:rsidRDefault="003C3613" w:rsidP="00653AF1">
      <w:pPr>
        <w:shd w:val="clear" w:color="auto" w:fill="99CC00"/>
        <w:autoSpaceDE w:val="0"/>
        <w:autoSpaceDN w:val="0"/>
        <w:adjustRightInd w:val="0"/>
        <w:rPr>
          <w:b/>
          <w:color w:val="FFFFFF" w:themeColor="background1"/>
        </w:rPr>
      </w:pPr>
      <w:r w:rsidRPr="00653AF1">
        <w:rPr>
          <w:b/>
          <w:color w:val="FFFFFF" w:themeColor="background1"/>
        </w:rPr>
        <w:t>Koordinátor RCA</w:t>
      </w:r>
    </w:p>
    <w:p w:rsidR="003C3613" w:rsidRDefault="003C3613" w:rsidP="003C3613">
      <w:pPr>
        <w:autoSpaceDE w:val="0"/>
        <w:autoSpaceDN w:val="0"/>
        <w:adjustRightInd w:val="0"/>
      </w:pPr>
      <w:r>
        <w:t>Mgr. Monika Bárdošová</w:t>
      </w:r>
    </w:p>
    <w:p w:rsidR="003C3613" w:rsidRDefault="00D94715" w:rsidP="003C3613">
      <w:pPr>
        <w:autoSpaceDE w:val="0"/>
        <w:autoSpaceDN w:val="0"/>
        <w:adjustRightInd w:val="0"/>
      </w:pPr>
      <w:hyperlink r:id="rId20" w:history="1">
        <w:r w:rsidR="003C3613" w:rsidRPr="00C75B5A">
          <w:rPr>
            <w:rStyle w:val="Hypertextovprepojenie"/>
          </w:rPr>
          <w:t>bardosova@dsspkm.sk</w:t>
        </w:r>
      </w:hyperlink>
    </w:p>
    <w:p w:rsidR="003C3613" w:rsidRDefault="003C3613" w:rsidP="003C3613">
      <w:pPr>
        <w:autoSpaceDE w:val="0"/>
        <w:autoSpaceDN w:val="0"/>
        <w:adjustRightInd w:val="0"/>
      </w:pPr>
      <w:r>
        <w:t>00421/911 211 744, 00421/2/6436 3262</w:t>
      </w:r>
    </w:p>
    <w:p w:rsidR="00B6538A" w:rsidRDefault="00B6538A" w:rsidP="003C3613">
      <w:pPr>
        <w:autoSpaceDE w:val="0"/>
        <w:autoSpaceDN w:val="0"/>
        <w:adjustRightInd w:val="0"/>
      </w:pPr>
    </w:p>
    <w:p w:rsidR="00B6538A" w:rsidRPr="00653AF1" w:rsidRDefault="00B6538A" w:rsidP="00653AF1">
      <w:pPr>
        <w:shd w:val="clear" w:color="auto" w:fill="99CC00"/>
        <w:autoSpaceDE w:val="0"/>
        <w:autoSpaceDN w:val="0"/>
        <w:adjustRightInd w:val="0"/>
        <w:rPr>
          <w:b/>
          <w:color w:val="FFFFFF" w:themeColor="background1"/>
        </w:rPr>
      </w:pPr>
      <w:r w:rsidRPr="00653AF1">
        <w:rPr>
          <w:b/>
          <w:color w:val="FFFFFF" w:themeColor="background1"/>
        </w:rPr>
        <w:t>Koordinátor Zariadenia podporovaného bývania</w:t>
      </w:r>
    </w:p>
    <w:p w:rsidR="00B6538A" w:rsidRDefault="00B6538A" w:rsidP="003C3613">
      <w:pPr>
        <w:autoSpaceDE w:val="0"/>
        <w:autoSpaceDN w:val="0"/>
        <w:adjustRightInd w:val="0"/>
      </w:pPr>
      <w:r>
        <w:t>Mgr. Júlia Krupová</w:t>
      </w:r>
    </w:p>
    <w:p w:rsidR="00B6538A" w:rsidRDefault="00D94715" w:rsidP="003C3613">
      <w:pPr>
        <w:autoSpaceDE w:val="0"/>
        <w:autoSpaceDN w:val="0"/>
        <w:adjustRightInd w:val="0"/>
      </w:pPr>
      <w:hyperlink r:id="rId21" w:history="1">
        <w:r w:rsidR="00B6538A" w:rsidRPr="00C3431C">
          <w:rPr>
            <w:rStyle w:val="Hypertextovprepojenie"/>
          </w:rPr>
          <w:t>krupova@dsspkm.sk</w:t>
        </w:r>
      </w:hyperlink>
    </w:p>
    <w:p w:rsidR="00B6538A" w:rsidRPr="003D5D9F" w:rsidRDefault="009408E8" w:rsidP="003C3613">
      <w:pPr>
        <w:autoSpaceDE w:val="0"/>
        <w:autoSpaceDN w:val="0"/>
        <w:adjustRightInd w:val="0"/>
      </w:pPr>
      <w:r>
        <w:t>00421/</w:t>
      </w:r>
      <w:r w:rsidR="00B6538A">
        <w:t>948 072 332, 00421/</w:t>
      </w:r>
      <w:r>
        <w:t>911 836</w:t>
      </w:r>
      <w:r w:rsidR="003A3EAC">
        <w:t> </w:t>
      </w:r>
      <w:r>
        <w:t>482</w:t>
      </w:r>
    </w:p>
    <w:p w:rsidR="003A3EAC" w:rsidRDefault="003A3EAC" w:rsidP="003A3EAC">
      <w:pPr>
        <w:pStyle w:val="center"/>
        <w:tabs>
          <w:tab w:val="center" w:pos="4535"/>
        </w:tabs>
        <w:spacing w:before="0" w:beforeAutospacing="0" w:after="0" w:afterAutospacing="0"/>
        <w:rPr>
          <w:rFonts w:asciiTheme="minorHAnsi" w:hAnsiTheme="minorHAnsi" w:cstheme="minorHAnsi"/>
          <w:i/>
          <w:lang w:val="sk-SK"/>
        </w:rPr>
      </w:pPr>
    </w:p>
    <w:p w:rsidR="00494B0E" w:rsidRPr="005D1CE1" w:rsidRDefault="00E42D79" w:rsidP="003A3EAC">
      <w:pPr>
        <w:pStyle w:val="center"/>
        <w:tabs>
          <w:tab w:val="center" w:pos="4535"/>
        </w:tabs>
        <w:spacing w:before="0" w:beforeAutospacing="0" w:after="0" w:afterAutospacing="0"/>
        <w:rPr>
          <w:rFonts w:asciiTheme="minorHAnsi" w:hAnsiTheme="minorHAnsi" w:cstheme="minorHAnsi"/>
          <w:i/>
          <w:lang w:val="sk-SK"/>
        </w:rPr>
      </w:pPr>
      <w:r w:rsidRPr="005D1CE1">
        <w:rPr>
          <w:rFonts w:asciiTheme="minorHAnsi" w:hAnsiTheme="minorHAnsi" w:cstheme="minorHAnsi"/>
          <w:i/>
          <w:lang w:val="sk-SK"/>
        </w:rPr>
        <w:t>Výročnú správu vypracovali:</w:t>
      </w:r>
      <w:r w:rsidR="005D1CE1">
        <w:rPr>
          <w:rFonts w:asciiTheme="minorHAnsi" w:hAnsiTheme="minorHAnsi" w:cstheme="minorHAnsi"/>
          <w:i/>
          <w:lang w:val="sk-SK"/>
        </w:rPr>
        <w:tab/>
      </w:r>
    </w:p>
    <w:p w:rsidR="006E758D" w:rsidRDefault="00806710" w:rsidP="003A3EAC">
      <w:pPr>
        <w:pStyle w:val="center"/>
        <w:spacing w:before="0" w:beforeAutospacing="0" w:after="0" w:afterAutospacing="0"/>
        <w:rPr>
          <w:rFonts w:asciiTheme="minorHAnsi" w:hAnsiTheme="minorHAnsi" w:cstheme="minorHAnsi"/>
          <w:lang w:val="sk-SK"/>
        </w:rPr>
      </w:pPr>
      <w:r>
        <w:rPr>
          <w:rFonts w:asciiTheme="minorHAnsi" w:hAnsiTheme="minorHAnsi" w:cstheme="minorHAnsi"/>
          <w:lang w:val="sk-SK"/>
        </w:rPr>
        <w:t xml:space="preserve">Mgr. Jana </w:t>
      </w:r>
      <w:proofErr w:type="spellStart"/>
      <w:r>
        <w:rPr>
          <w:rFonts w:asciiTheme="minorHAnsi" w:hAnsiTheme="minorHAnsi" w:cstheme="minorHAnsi"/>
          <w:lang w:val="sk-SK"/>
        </w:rPr>
        <w:t>Čajágiová</w:t>
      </w:r>
      <w:proofErr w:type="spellEnd"/>
    </w:p>
    <w:p w:rsidR="00494B0E" w:rsidRDefault="006E758D" w:rsidP="003A3EAC">
      <w:pPr>
        <w:pStyle w:val="center"/>
        <w:spacing w:before="0" w:beforeAutospacing="0" w:after="0" w:afterAutospacing="0"/>
      </w:pPr>
      <w:r>
        <w:rPr>
          <w:rFonts w:asciiTheme="minorHAnsi" w:hAnsiTheme="minorHAnsi" w:cstheme="minorHAnsi"/>
          <w:lang w:val="sk-SK"/>
        </w:rPr>
        <w:t>za pomoci</w:t>
      </w:r>
      <w:r w:rsidR="00E42D79">
        <w:rPr>
          <w:rFonts w:asciiTheme="minorHAnsi" w:hAnsiTheme="minorHAnsi" w:cstheme="minorHAnsi"/>
          <w:lang w:val="sk-SK"/>
        </w:rPr>
        <w:t xml:space="preserve"> Mgr. Ingrid Bezáková, </w:t>
      </w:r>
      <w:r w:rsidR="009408E8">
        <w:rPr>
          <w:rFonts w:asciiTheme="minorHAnsi" w:hAnsiTheme="minorHAnsi" w:cstheme="minorHAnsi"/>
          <w:lang w:val="sk-SK"/>
        </w:rPr>
        <w:t xml:space="preserve"> </w:t>
      </w:r>
      <w:r w:rsidR="00806710">
        <w:rPr>
          <w:rFonts w:asciiTheme="minorHAnsi" w:hAnsiTheme="minorHAnsi" w:cstheme="minorHAnsi"/>
          <w:lang w:val="sk-SK"/>
        </w:rPr>
        <w:t>Andrea Janebová</w:t>
      </w:r>
    </w:p>
    <w:sectPr w:rsidR="00494B0E" w:rsidSect="00D57038">
      <w:headerReference w:type="even" r:id="rId22"/>
      <w:headerReference w:type="default" r:id="rId23"/>
      <w:headerReference w:type="first" r:id="rId2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15" w:rsidRDefault="00D94715" w:rsidP="00D57038">
      <w:r>
        <w:separator/>
      </w:r>
    </w:p>
  </w:endnote>
  <w:endnote w:type="continuationSeparator" w:id="0">
    <w:p w:rsidR="00D94715" w:rsidRDefault="00D94715" w:rsidP="00D5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15" w:rsidRDefault="00D94715" w:rsidP="00D57038">
      <w:r>
        <w:separator/>
      </w:r>
    </w:p>
  </w:footnote>
  <w:footnote w:type="continuationSeparator" w:id="0">
    <w:p w:rsidR="00D94715" w:rsidRDefault="00D94715" w:rsidP="00D57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18" w:rsidRDefault="00D94715">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123" o:spid="_x0000_s2050" type="#_x0000_t75" style="position:absolute;margin-left:0;margin-top:0;width:595pt;height:842pt;z-index:-251657216;mso-position-horizontal:center;mso-position-horizontal-relative:margin;mso-position-vertical:center;mso-position-vertical-relative:margin" o:allowincell="f">
          <v:imagedata r:id="rId1" o:title="tmpl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18" w:rsidRDefault="00D94715">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124" o:spid="_x0000_s2051" type="#_x0000_t75" style="position:absolute;margin-left:0;margin-top:0;width:595pt;height:842pt;z-index:-251656192;mso-position-horizontal:center;mso-position-horizontal-relative:margin;mso-position-vertical:center;mso-position-vertical-relative:margin" o:allowincell="f">
          <v:imagedata r:id="rId1" o:title="tmpl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18" w:rsidRDefault="00D94715">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122" o:spid="_x0000_s2049" type="#_x0000_t75" style="position:absolute;margin-left:0;margin-top:0;width:595pt;height:842pt;z-index:-251658240;mso-position-horizontal:center;mso-position-horizontal-relative:margin;mso-position-vertical:center;mso-position-vertical-relative:margin" o:allowincell="f">
          <v:imagedata r:id="rId1" o:title="tmpl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5548"/>
    <w:multiLevelType w:val="hybridMultilevel"/>
    <w:tmpl w:val="48CAC6AA"/>
    <w:lvl w:ilvl="0" w:tplc="9FC28448">
      <w:numFmt w:val="bullet"/>
      <w:lvlText w:val="-"/>
      <w:lvlJc w:val="left"/>
      <w:pPr>
        <w:tabs>
          <w:tab w:val="num" w:pos="1770"/>
        </w:tabs>
        <w:ind w:left="1770" w:hanging="360"/>
      </w:pPr>
      <w:rPr>
        <w:rFonts w:ascii="Times New Roman" w:eastAsia="Times New Roman" w:hAnsi="Times New Roman" w:cs="Times New Roman" w:hint="default"/>
      </w:rPr>
    </w:lvl>
    <w:lvl w:ilvl="1" w:tplc="041B0003" w:tentative="1">
      <w:start w:val="1"/>
      <w:numFmt w:val="bullet"/>
      <w:lvlText w:val="o"/>
      <w:lvlJc w:val="left"/>
      <w:pPr>
        <w:tabs>
          <w:tab w:val="num" w:pos="2490"/>
        </w:tabs>
        <w:ind w:left="2490" w:hanging="360"/>
      </w:pPr>
      <w:rPr>
        <w:rFonts w:ascii="Courier New" w:hAnsi="Courier New" w:cs="Courier New" w:hint="default"/>
      </w:rPr>
    </w:lvl>
    <w:lvl w:ilvl="2" w:tplc="041B0005" w:tentative="1">
      <w:start w:val="1"/>
      <w:numFmt w:val="bullet"/>
      <w:lvlText w:val=""/>
      <w:lvlJc w:val="left"/>
      <w:pPr>
        <w:tabs>
          <w:tab w:val="num" w:pos="3210"/>
        </w:tabs>
        <w:ind w:left="3210" w:hanging="360"/>
      </w:pPr>
      <w:rPr>
        <w:rFonts w:ascii="Wingdings" w:hAnsi="Wingdings" w:hint="default"/>
      </w:rPr>
    </w:lvl>
    <w:lvl w:ilvl="3" w:tplc="041B0001" w:tentative="1">
      <w:start w:val="1"/>
      <w:numFmt w:val="bullet"/>
      <w:lvlText w:val=""/>
      <w:lvlJc w:val="left"/>
      <w:pPr>
        <w:tabs>
          <w:tab w:val="num" w:pos="3930"/>
        </w:tabs>
        <w:ind w:left="3930" w:hanging="360"/>
      </w:pPr>
      <w:rPr>
        <w:rFonts w:ascii="Symbol" w:hAnsi="Symbol" w:hint="default"/>
      </w:rPr>
    </w:lvl>
    <w:lvl w:ilvl="4" w:tplc="041B0003" w:tentative="1">
      <w:start w:val="1"/>
      <w:numFmt w:val="bullet"/>
      <w:lvlText w:val="o"/>
      <w:lvlJc w:val="left"/>
      <w:pPr>
        <w:tabs>
          <w:tab w:val="num" w:pos="4650"/>
        </w:tabs>
        <w:ind w:left="4650" w:hanging="360"/>
      </w:pPr>
      <w:rPr>
        <w:rFonts w:ascii="Courier New" w:hAnsi="Courier New" w:cs="Courier New" w:hint="default"/>
      </w:rPr>
    </w:lvl>
    <w:lvl w:ilvl="5" w:tplc="041B0005" w:tentative="1">
      <w:start w:val="1"/>
      <w:numFmt w:val="bullet"/>
      <w:lvlText w:val=""/>
      <w:lvlJc w:val="left"/>
      <w:pPr>
        <w:tabs>
          <w:tab w:val="num" w:pos="5370"/>
        </w:tabs>
        <w:ind w:left="5370" w:hanging="360"/>
      </w:pPr>
      <w:rPr>
        <w:rFonts w:ascii="Wingdings" w:hAnsi="Wingdings" w:hint="default"/>
      </w:rPr>
    </w:lvl>
    <w:lvl w:ilvl="6" w:tplc="041B0001" w:tentative="1">
      <w:start w:val="1"/>
      <w:numFmt w:val="bullet"/>
      <w:lvlText w:val=""/>
      <w:lvlJc w:val="left"/>
      <w:pPr>
        <w:tabs>
          <w:tab w:val="num" w:pos="6090"/>
        </w:tabs>
        <w:ind w:left="6090" w:hanging="360"/>
      </w:pPr>
      <w:rPr>
        <w:rFonts w:ascii="Symbol" w:hAnsi="Symbol" w:hint="default"/>
      </w:rPr>
    </w:lvl>
    <w:lvl w:ilvl="7" w:tplc="041B0003" w:tentative="1">
      <w:start w:val="1"/>
      <w:numFmt w:val="bullet"/>
      <w:lvlText w:val="o"/>
      <w:lvlJc w:val="left"/>
      <w:pPr>
        <w:tabs>
          <w:tab w:val="num" w:pos="6810"/>
        </w:tabs>
        <w:ind w:left="6810" w:hanging="360"/>
      </w:pPr>
      <w:rPr>
        <w:rFonts w:ascii="Courier New" w:hAnsi="Courier New" w:cs="Courier New" w:hint="default"/>
      </w:rPr>
    </w:lvl>
    <w:lvl w:ilvl="8" w:tplc="041B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1FC454A0"/>
    <w:multiLevelType w:val="hybridMultilevel"/>
    <w:tmpl w:val="5CA0D4A2"/>
    <w:lvl w:ilvl="0" w:tplc="159C8AE0">
      <w:start w:val="1"/>
      <w:numFmt w:val="decimal"/>
      <w:lvlText w:val="%1."/>
      <w:lvlJc w:val="left"/>
      <w:pPr>
        <w:tabs>
          <w:tab w:val="num" w:pos="-180"/>
        </w:tabs>
        <w:ind w:left="-180" w:hanging="360"/>
      </w:pPr>
      <w:rPr>
        <w:b/>
        <w:sz w:val="24"/>
      </w:rPr>
    </w:lvl>
    <w:lvl w:ilvl="1" w:tplc="041B0019">
      <w:start w:val="1"/>
      <w:numFmt w:val="lowerLetter"/>
      <w:lvlText w:val="%2."/>
      <w:lvlJc w:val="left"/>
      <w:pPr>
        <w:tabs>
          <w:tab w:val="num" w:pos="540"/>
        </w:tabs>
        <w:ind w:left="540" w:hanging="360"/>
      </w:pPr>
    </w:lvl>
    <w:lvl w:ilvl="2" w:tplc="041B001B">
      <w:start w:val="1"/>
      <w:numFmt w:val="lowerRoman"/>
      <w:lvlText w:val="%3."/>
      <w:lvlJc w:val="right"/>
      <w:pPr>
        <w:tabs>
          <w:tab w:val="num" w:pos="1260"/>
        </w:tabs>
        <w:ind w:left="1260" w:hanging="180"/>
      </w:pPr>
    </w:lvl>
    <w:lvl w:ilvl="3" w:tplc="041B000F">
      <w:start w:val="1"/>
      <w:numFmt w:val="decimal"/>
      <w:lvlText w:val="%4."/>
      <w:lvlJc w:val="left"/>
      <w:pPr>
        <w:tabs>
          <w:tab w:val="num" w:pos="1980"/>
        </w:tabs>
        <w:ind w:left="1980" w:hanging="360"/>
      </w:pPr>
    </w:lvl>
    <w:lvl w:ilvl="4" w:tplc="041B0019">
      <w:start w:val="1"/>
      <w:numFmt w:val="lowerLetter"/>
      <w:lvlText w:val="%5."/>
      <w:lvlJc w:val="left"/>
      <w:pPr>
        <w:tabs>
          <w:tab w:val="num" w:pos="2700"/>
        </w:tabs>
        <w:ind w:left="2700" w:hanging="360"/>
      </w:pPr>
    </w:lvl>
    <w:lvl w:ilvl="5" w:tplc="041B001B">
      <w:start w:val="1"/>
      <w:numFmt w:val="lowerRoman"/>
      <w:lvlText w:val="%6."/>
      <w:lvlJc w:val="right"/>
      <w:pPr>
        <w:tabs>
          <w:tab w:val="num" w:pos="3420"/>
        </w:tabs>
        <w:ind w:left="3420" w:hanging="180"/>
      </w:pPr>
    </w:lvl>
    <w:lvl w:ilvl="6" w:tplc="041B000F">
      <w:start w:val="1"/>
      <w:numFmt w:val="decimal"/>
      <w:lvlText w:val="%7."/>
      <w:lvlJc w:val="left"/>
      <w:pPr>
        <w:tabs>
          <w:tab w:val="num" w:pos="4140"/>
        </w:tabs>
        <w:ind w:left="4140" w:hanging="360"/>
      </w:pPr>
    </w:lvl>
    <w:lvl w:ilvl="7" w:tplc="041B0019">
      <w:start w:val="1"/>
      <w:numFmt w:val="lowerLetter"/>
      <w:lvlText w:val="%8."/>
      <w:lvlJc w:val="left"/>
      <w:pPr>
        <w:tabs>
          <w:tab w:val="num" w:pos="4860"/>
        </w:tabs>
        <w:ind w:left="4860" w:hanging="360"/>
      </w:pPr>
    </w:lvl>
    <w:lvl w:ilvl="8" w:tplc="041B001B">
      <w:start w:val="1"/>
      <w:numFmt w:val="lowerRoman"/>
      <w:lvlText w:val="%9."/>
      <w:lvlJc w:val="right"/>
      <w:pPr>
        <w:tabs>
          <w:tab w:val="num" w:pos="5580"/>
        </w:tabs>
        <w:ind w:left="5580" w:hanging="180"/>
      </w:pPr>
    </w:lvl>
  </w:abstractNum>
  <w:abstractNum w:abstractNumId="2" w15:restartNumberingAfterBreak="0">
    <w:nsid w:val="20DC5572"/>
    <w:multiLevelType w:val="hybridMultilevel"/>
    <w:tmpl w:val="24A89F02"/>
    <w:lvl w:ilvl="0" w:tplc="C41E422C">
      <w:start w:val="1"/>
      <w:numFmt w:val="decimal"/>
      <w:lvlText w:val="%1."/>
      <w:lvlJc w:val="left"/>
      <w:pPr>
        <w:tabs>
          <w:tab w:val="num" w:pos="-180"/>
        </w:tabs>
        <w:ind w:left="-180" w:hanging="360"/>
      </w:pPr>
      <w:rPr>
        <w:b/>
      </w:rPr>
    </w:lvl>
    <w:lvl w:ilvl="1" w:tplc="041B0019">
      <w:start w:val="1"/>
      <w:numFmt w:val="lowerLetter"/>
      <w:lvlText w:val="%2."/>
      <w:lvlJc w:val="left"/>
      <w:pPr>
        <w:tabs>
          <w:tab w:val="num" w:pos="540"/>
        </w:tabs>
        <w:ind w:left="540" w:hanging="360"/>
      </w:pPr>
    </w:lvl>
    <w:lvl w:ilvl="2" w:tplc="041B001B">
      <w:start w:val="1"/>
      <w:numFmt w:val="lowerRoman"/>
      <w:lvlText w:val="%3."/>
      <w:lvlJc w:val="right"/>
      <w:pPr>
        <w:tabs>
          <w:tab w:val="num" w:pos="1260"/>
        </w:tabs>
        <w:ind w:left="1260" w:hanging="180"/>
      </w:pPr>
    </w:lvl>
    <w:lvl w:ilvl="3" w:tplc="041B000F">
      <w:start w:val="1"/>
      <w:numFmt w:val="decimal"/>
      <w:lvlText w:val="%4."/>
      <w:lvlJc w:val="left"/>
      <w:pPr>
        <w:tabs>
          <w:tab w:val="num" w:pos="1980"/>
        </w:tabs>
        <w:ind w:left="1980" w:hanging="360"/>
      </w:pPr>
    </w:lvl>
    <w:lvl w:ilvl="4" w:tplc="041B0019">
      <w:start w:val="1"/>
      <w:numFmt w:val="lowerLetter"/>
      <w:lvlText w:val="%5."/>
      <w:lvlJc w:val="left"/>
      <w:pPr>
        <w:tabs>
          <w:tab w:val="num" w:pos="2700"/>
        </w:tabs>
        <w:ind w:left="2700" w:hanging="360"/>
      </w:pPr>
    </w:lvl>
    <w:lvl w:ilvl="5" w:tplc="041B001B">
      <w:start w:val="1"/>
      <w:numFmt w:val="lowerRoman"/>
      <w:lvlText w:val="%6."/>
      <w:lvlJc w:val="right"/>
      <w:pPr>
        <w:tabs>
          <w:tab w:val="num" w:pos="3420"/>
        </w:tabs>
        <w:ind w:left="3420" w:hanging="180"/>
      </w:pPr>
    </w:lvl>
    <w:lvl w:ilvl="6" w:tplc="041B000F">
      <w:start w:val="1"/>
      <w:numFmt w:val="decimal"/>
      <w:lvlText w:val="%7."/>
      <w:lvlJc w:val="left"/>
      <w:pPr>
        <w:tabs>
          <w:tab w:val="num" w:pos="4140"/>
        </w:tabs>
        <w:ind w:left="4140" w:hanging="360"/>
      </w:pPr>
    </w:lvl>
    <w:lvl w:ilvl="7" w:tplc="041B0019">
      <w:start w:val="1"/>
      <w:numFmt w:val="lowerLetter"/>
      <w:lvlText w:val="%8."/>
      <w:lvlJc w:val="left"/>
      <w:pPr>
        <w:tabs>
          <w:tab w:val="num" w:pos="4860"/>
        </w:tabs>
        <w:ind w:left="4860" w:hanging="360"/>
      </w:pPr>
    </w:lvl>
    <w:lvl w:ilvl="8" w:tplc="041B001B">
      <w:start w:val="1"/>
      <w:numFmt w:val="lowerRoman"/>
      <w:lvlText w:val="%9."/>
      <w:lvlJc w:val="right"/>
      <w:pPr>
        <w:tabs>
          <w:tab w:val="num" w:pos="5580"/>
        </w:tabs>
        <w:ind w:left="5580" w:hanging="180"/>
      </w:pPr>
    </w:lvl>
  </w:abstractNum>
  <w:abstractNum w:abstractNumId="3" w15:restartNumberingAfterBreak="0">
    <w:nsid w:val="275477CC"/>
    <w:multiLevelType w:val="hybridMultilevel"/>
    <w:tmpl w:val="7A36FB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EB5DFD"/>
    <w:multiLevelType w:val="hybridMultilevel"/>
    <w:tmpl w:val="A9BE7486"/>
    <w:lvl w:ilvl="0" w:tplc="041B0017">
      <w:start w:val="1"/>
      <w:numFmt w:val="lowerLetter"/>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4A7B196A"/>
    <w:multiLevelType w:val="hybridMultilevel"/>
    <w:tmpl w:val="5388FA74"/>
    <w:lvl w:ilvl="0" w:tplc="93E8CA32">
      <w:numFmt w:val="bullet"/>
      <w:lvlText w:val="-"/>
      <w:lvlJc w:val="left"/>
      <w:pPr>
        <w:tabs>
          <w:tab w:val="num" w:pos="1770"/>
        </w:tabs>
        <w:ind w:left="1770" w:hanging="360"/>
      </w:pPr>
      <w:rPr>
        <w:rFonts w:ascii="Times New Roman" w:eastAsia="Times New Roman" w:hAnsi="Times New Roman" w:cs="Times New Roman" w:hint="default"/>
      </w:rPr>
    </w:lvl>
    <w:lvl w:ilvl="1" w:tplc="041B0003" w:tentative="1">
      <w:start w:val="1"/>
      <w:numFmt w:val="bullet"/>
      <w:lvlText w:val="o"/>
      <w:lvlJc w:val="left"/>
      <w:pPr>
        <w:tabs>
          <w:tab w:val="num" w:pos="2490"/>
        </w:tabs>
        <w:ind w:left="2490" w:hanging="360"/>
      </w:pPr>
      <w:rPr>
        <w:rFonts w:ascii="Courier New" w:hAnsi="Courier New" w:cs="Courier New" w:hint="default"/>
      </w:rPr>
    </w:lvl>
    <w:lvl w:ilvl="2" w:tplc="041B0005" w:tentative="1">
      <w:start w:val="1"/>
      <w:numFmt w:val="bullet"/>
      <w:lvlText w:val=""/>
      <w:lvlJc w:val="left"/>
      <w:pPr>
        <w:tabs>
          <w:tab w:val="num" w:pos="3210"/>
        </w:tabs>
        <w:ind w:left="3210" w:hanging="360"/>
      </w:pPr>
      <w:rPr>
        <w:rFonts w:ascii="Wingdings" w:hAnsi="Wingdings" w:hint="default"/>
      </w:rPr>
    </w:lvl>
    <w:lvl w:ilvl="3" w:tplc="041B0001" w:tentative="1">
      <w:start w:val="1"/>
      <w:numFmt w:val="bullet"/>
      <w:lvlText w:val=""/>
      <w:lvlJc w:val="left"/>
      <w:pPr>
        <w:tabs>
          <w:tab w:val="num" w:pos="3930"/>
        </w:tabs>
        <w:ind w:left="3930" w:hanging="360"/>
      </w:pPr>
      <w:rPr>
        <w:rFonts w:ascii="Symbol" w:hAnsi="Symbol" w:hint="default"/>
      </w:rPr>
    </w:lvl>
    <w:lvl w:ilvl="4" w:tplc="041B0003" w:tentative="1">
      <w:start w:val="1"/>
      <w:numFmt w:val="bullet"/>
      <w:lvlText w:val="o"/>
      <w:lvlJc w:val="left"/>
      <w:pPr>
        <w:tabs>
          <w:tab w:val="num" w:pos="4650"/>
        </w:tabs>
        <w:ind w:left="4650" w:hanging="360"/>
      </w:pPr>
      <w:rPr>
        <w:rFonts w:ascii="Courier New" w:hAnsi="Courier New" w:cs="Courier New" w:hint="default"/>
      </w:rPr>
    </w:lvl>
    <w:lvl w:ilvl="5" w:tplc="041B0005" w:tentative="1">
      <w:start w:val="1"/>
      <w:numFmt w:val="bullet"/>
      <w:lvlText w:val=""/>
      <w:lvlJc w:val="left"/>
      <w:pPr>
        <w:tabs>
          <w:tab w:val="num" w:pos="5370"/>
        </w:tabs>
        <w:ind w:left="5370" w:hanging="360"/>
      </w:pPr>
      <w:rPr>
        <w:rFonts w:ascii="Wingdings" w:hAnsi="Wingdings" w:hint="default"/>
      </w:rPr>
    </w:lvl>
    <w:lvl w:ilvl="6" w:tplc="041B0001" w:tentative="1">
      <w:start w:val="1"/>
      <w:numFmt w:val="bullet"/>
      <w:lvlText w:val=""/>
      <w:lvlJc w:val="left"/>
      <w:pPr>
        <w:tabs>
          <w:tab w:val="num" w:pos="6090"/>
        </w:tabs>
        <w:ind w:left="6090" w:hanging="360"/>
      </w:pPr>
      <w:rPr>
        <w:rFonts w:ascii="Symbol" w:hAnsi="Symbol" w:hint="default"/>
      </w:rPr>
    </w:lvl>
    <w:lvl w:ilvl="7" w:tplc="041B0003" w:tentative="1">
      <w:start w:val="1"/>
      <w:numFmt w:val="bullet"/>
      <w:lvlText w:val="o"/>
      <w:lvlJc w:val="left"/>
      <w:pPr>
        <w:tabs>
          <w:tab w:val="num" w:pos="6810"/>
        </w:tabs>
        <w:ind w:left="6810" w:hanging="360"/>
      </w:pPr>
      <w:rPr>
        <w:rFonts w:ascii="Courier New" w:hAnsi="Courier New" w:cs="Courier New" w:hint="default"/>
      </w:rPr>
    </w:lvl>
    <w:lvl w:ilvl="8" w:tplc="041B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50882D72"/>
    <w:multiLevelType w:val="hybridMultilevel"/>
    <w:tmpl w:val="303CE6AC"/>
    <w:lvl w:ilvl="0" w:tplc="14CC3CDC">
      <w:start w:val="84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632795F"/>
    <w:multiLevelType w:val="hybridMultilevel"/>
    <w:tmpl w:val="2F4CED3E"/>
    <w:lvl w:ilvl="0" w:tplc="BCAEDC1E">
      <w:start w:val="1"/>
      <w:numFmt w:val="decimal"/>
      <w:lvlText w:val="%1."/>
      <w:lvlJc w:val="left"/>
      <w:pPr>
        <w:tabs>
          <w:tab w:val="num" w:pos="-180"/>
        </w:tabs>
        <w:ind w:left="-180" w:hanging="360"/>
      </w:pPr>
    </w:lvl>
    <w:lvl w:ilvl="1" w:tplc="041B0019">
      <w:start w:val="1"/>
      <w:numFmt w:val="lowerLetter"/>
      <w:lvlText w:val="%2."/>
      <w:lvlJc w:val="left"/>
      <w:pPr>
        <w:tabs>
          <w:tab w:val="num" w:pos="540"/>
        </w:tabs>
        <w:ind w:left="540" w:hanging="360"/>
      </w:pPr>
    </w:lvl>
    <w:lvl w:ilvl="2" w:tplc="041B001B">
      <w:start w:val="1"/>
      <w:numFmt w:val="lowerRoman"/>
      <w:lvlText w:val="%3."/>
      <w:lvlJc w:val="right"/>
      <w:pPr>
        <w:tabs>
          <w:tab w:val="num" w:pos="1260"/>
        </w:tabs>
        <w:ind w:left="1260" w:hanging="180"/>
      </w:pPr>
    </w:lvl>
    <w:lvl w:ilvl="3" w:tplc="041B000F">
      <w:start w:val="1"/>
      <w:numFmt w:val="decimal"/>
      <w:lvlText w:val="%4."/>
      <w:lvlJc w:val="left"/>
      <w:pPr>
        <w:tabs>
          <w:tab w:val="num" w:pos="1980"/>
        </w:tabs>
        <w:ind w:left="1980" w:hanging="360"/>
      </w:pPr>
    </w:lvl>
    <w:lvl w:ilvl="4" w:tplc="041B0019">
      <w:start w:val="1"/>
      <w:numFmt w:val="lowerLetter"/>
      <w:lvlText w:val="%5."/>
      <w:lvlJc w:val="left"/>
      <w:pPr>
        <w:tabs>
          <w:tab w:val="num" w:pos="2700"/>
        </w:tabs>
        <w:ind w:left="2700" w:hanging="360"/>
      </w:pPr>
    </w:lvl>
    <w:lvl w:ilvl="5" w:tplc="041B001B">
      <w:start w:val="1"/>
      <w:numFmt w:val="lowerRoman"/>
      <w:lvlText w:val="%6."/>
      <w:lvlJc w:val="right"/>
      <w:pPr>
        <w:tabs>
          <w:tab w:val="num" w:pos="3420"/>
        </w:tabs>
        <w:ind w:left="3420" w:hanging="180"/>
      </w:pPr>
    </w:lvl>
    <w:lvl w:ilvl="6" w:tplc="041B000F">
      <w:start w:val="1"/>
      <w:numFmt w:val="decimal"/>
      <w:lvlText w:val="%7."/>
      <w:lvlJc w:val="left"/>
      <w:pPr>
        <w:tabs>
          <w:tab w:val="num" w:pos="4140"/>
        </w:tabs>
        <w:ind w:left="4140" w:hanging="360"/>
      </w:pPr>
    </w:lvl>
    <w:lvl w:ilvl="7" w:tplc="041B0019">
      <w:start w:val="1"/>
      <w:numFmt w:val="lowerLetter"/>
      <w:lvlText w:val="%8."/>
      <w:lvlJc w:val="left"/>
      <w:pPr>
        <w:tabs>
          <w:tab w:val="num" w:pos="4860"/>
        </w:tabs>
        <w:ind w:left="4860" w:hanging="360"/>
      </w:pPr>
    </w:lvl>
    <w:lvl w:ilvl="8" w:tplc="041B001B">
      <w:start w:val="1"/>
      <w:numFmt w:val="lowerRoman"/>
      <w:lvlText w:val="%9."/>
      <w:lvlJc w:val="right"/>
      <w:pPr>
        <w:tabs>
          <w:tab w:val="num" w:pos="5580"/>
        </w:tabs>
        <w:ind w:left="5580" w:hanging="180"/>
      </w:pPr>
    </w:lvl>
  </w:abstractNum>
  <w:abstractNum w:abstractNumId="8" w15:restartNumberingAfterBreak="0">
    <w:nsid w:val="58CA0DF2"/>
    <w:multiLevelType w:val="hybridMultilevel"/>
    <w:tmpl w:val="EE340AE2"/>
    <w:lvl w:ilvl="0" w:tplc="A09876C6">
      <w:start w:val="2"/>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5A9E1E27"/>
    <w:multiLevelType w:val="hybridMultilevel"/>
    <w:tmpl w:val="82DA6DCE"/>
    <w:lvl w:ilvl="0" w:tplc="6B4E284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2BA579E"/>
    <w:multiLevelType w:val="hybridMultilevel"/>
    <w:tmpl w:val="4A609D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B8A657E"/>
    <w:multiLevelType w:val="hybridMultilevel"/>
    <w:tmpl w:val="5F62AC5C"/>
    <w:lvl w:ilvl="0" w:tplc="F3D4B808">
      <w:start w:val="1"/>
      <w:numFmt w:val="upperRoman"/>
      <w:lvlText w:val="%1."/>
      <w:lvlJc w:val="left"/>
      <w:pPr>
        <w:ind w:left="1800" w:hanging="720"/>
      </w:pPr>
      <w:rPr>
        <w:rFonts w:cs="Times New Roman" w:hint="default"/>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2" w15:restartNumberingAfterBreak="0">
    <w:nsid w:val="736E07F9"/>
    <w:multiLevelType w:val="hybridMultilevel"/>
    <w:tmpl w:val="51301B30"/>
    <w:lvl w:ilvl="0" w:tplc="F0300B4E">
      <w:start w:val="2"/>
      <w:numFmt w:val="bullet"/>
      <w:lvlText w:val="-"/>
      <w:lvlJc w:val="left"/>
      <w:pPr>
        <w:ind w:left="1440" w:hanging="360"/>
      </w:pPr>
      <w:rPr>
        <w:rFonts w:ascii="Calibri" w:eastAsia="Times New Roman" w:hAnsi="Calibri" w:hint="default"/>
        <w:color w:val="800080"/>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7D451025"/>
    <w:multiLevelType w:val="hybridMultilevel"/>
    <w:tmpl w:val="1270AF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2"/>
  </w:num>
  <w:num w:numId="6">
    <w:abstractNumId w:val="11"/>
  </w:num>
  <w:num w:numId="7">
    <w:abstractNumId w:val="8"/>
  </w:num>
  <w:num w:numId="8">
    <w:abstractNumId w:val="10"/>
  </w:num>
  <w:num w:numId="9">
    <w:abstractNumId w:val="5"/>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A0"/>
    <w:rsid w:val="00010FC1"/>
    <w:rsid w:val="0005144B"/>
    <w:rsid w:val="000871D2"/>
    <w:rsid w:val="00106B51"/>
    <w:rsid w:val="001124A4"/>
    <w:rsid w:val="00127516"/>
    <w:rsid w:val="0014022F"/>
    <w:rsid w:val="001541DC"/>
    <w:rsid w:val="00156532"/>
    <w:rsid w:val="00165FC1"/>
    <w:rsid w:val="00185C61"/>
    <w:rsid w:val="001A1643"/>
    <w:rsid w:val="001C7B90"/>
    <w:rsid w:val="001F5990"/>
    <w:rsid w:val="00217D84"/>
    <w:rsid w:val="00220255"/>
    <w:rsid w:val="00241573"/>
    <w:rsid w:val="00270AAA"/>
    <w:rsid w:val="00271CD7"/>
    <w:rsid w:val="0027649F"/>
    <w:rsid w:val="00290E3B"/>
    <w:rsid w:val="00322062"/>
    <w:rsid w:val="003A3EAC"/>
    <w:rsid w:val="003A443E"/>
    <w:rsid w:val="003B5ED7"/>
    <w:rsid w:val="003C3613"/>
    <w:rsid w:val="003C5DEF"/>
    <w:rsid w:val="003D5D9F"/>
    <w:rsid w:val="00437D3F"/>
    <w:rsid w:val="00474145"/>
    <w:rsid w:val="00494B0E"/>
    <w:rsid w:val="004B65CA"/>
    <w:rsid w:val="004D187B"/>
    <w:rsid w:val="004F098D"/>
    <w:rsid w:val="005017F9"/>
    <w:rsid w:val="005B3D44"/>
    <w:rsid w:val="005C355F"/>
    <w:rsid w:val="005D1CE1"/>
    <w:rsid w:val="006002FF"/>
    <w:rsid w:val="006279BE"/>
    <w:rsid w:val="00636067"/>
    <w:rsid w:val="0064767B"/>
    <w:rsid w:val="00653AF1"/>
    <w:rsid w:val="00665D8C"/>
    <w:rsid w:val="006C01A7"/>
    <w:rsid w:val="006D119E"/>
    <w:rsid w:val="006E758D"/>
    <w:rsid w:val="006F3530"/>
    <w:rsid w:val="00704EF7"/>
    <w:rsid w:val="00713C5F"/>
    <w:rsid w:val="00727A9B"/>
    <w:rsid w:val="007E379A"/>
    <w:rsid w:val="00806710"/>
    <w:rsid w:val="00825FAA"/>
    <w:rsid w:val="00871FB6"/>
    <w:rsid w:val="0087509F"/>
    <w:rsid w:val="008B294E"/>
    <w:rsid w:val="009129AA"/>
    <w:rsid w:val="00921D18"/>
    <w:rsid w:val="00924F2B"/>
    <w:rsid w:val="009344C6"/>
    <w:rsid w:val="009408E8"/>
    <w:rsid w:val="00960195"/>
    <w:rsid w:val="00965274"/>
    <w:rsid w:val="0099067A"/>
    <w:rsid w:val="009C1C18"/>
    <w:rsid w:val="009C3762"/>
    <w:rsid w:val="009D34F0"/>
    <w:rsid w:val="00A02864"/>
    <w:rsid w:val="00AA26B9"/>
    <w:rsid w:val="00AF145F"/>
    <w:rsid w:val="00B0208B"/>
    <w:rsid w:val="00B51DA7"/>
    <w:rsid w:val="00B5699E"/>
    <w:rsid w:val="00B6538A"/>
    <w:rsid w:val="00B67E33"/>
    <w:rsid w:val="00B81880"/>
    <w:rsid w:val="00B944C9"/>
    <w:rsid w:val="00BA16EA"/>
    <w:rsid w:val="00BC6103"/>
    <w:rsid w:val="00BE71AA"/>
    <w:rsid w:val="00BF2EB9"/>
    <w:rsid w:val="00BF789D"/>
    <w:rsid w:val="00C0287A"/>
    <w:rsid w:val="00C33AC8"/>
    <w:rsid w:val="00CC328C"/>
    <w:rsid w:val="00CD6EC4"/>
    <w:rsid w:val="00D57038"/>
    <w:rsid w:val="00D63DB8"/>
    <w:rsid w:val="00D82018"/>
    <w:rsid w:val="00D8551D"/>
    <w:rsid w:val="00D94715"/>
    <w:rsid w:val="00DA59DC"/>
    <w:rsid w:val="00DE2BFF"/>
    <w:rsid w:val="00E04746"/>
    <w:rsid w:val="00E32CF9"/>
    <w:rsid w:val="00E36AF4"/>
    <w:rsid w:val="00E41397"/>
    <w:rsid w:val="00E42D79"/>
    <w:rsid w:val="00EC695F"/>
    <w:rsid w:val="00EF4055"/>
    <w:rsid w:val="00EF521D"/>
    <w:rsid w:val="00F07861"/>
    <w:rsid w:val="00F20118"/>
    <w:rsid w:val="00F22837"/>
    <w:rsid w:val="00F34695"/>
    <w:rsid w:val="00F35EE8"/>
    <w:rsid w:val="00F54BDB"/>
    <w:rsid w:val="00F653FB"/>
    <w:rsid w:val="00F932A0"/>
    <w:rsid w:val="00F96D0C"/>
    <w:rsid w:val="00F96F71"/>
    <w:rsid w:val="00FA7A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9B6E7EF-21D2-47E2-A796-289D3114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4B0E"/>
    <w:rPr>
      <w:sz w:val="24"/>
      <w:szCs w:val="24"/>
    </w:rPr>
  </w:style>
  <w:style w:type="paragraph" w:styleId="Nadpis1">
    <w:name w:val="heading 1"/>
    <w:basedOn w:val="Normlny"/>
    <w:next w:val="Normlny"/>
    <w:link w:val="Nadpis1Char"/>
    <w:uiPriority w:val="9"/>
    <w:qFormat/>
    <w:rsid w:val="00EC695F"/>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EC695F"/>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EC695F"/>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EC695F"/>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EC695F"/>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EC695F"/>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EC695F"/>
    <w:pPr>
      <w:spacing w:before="240" w:after="60"/>
      <w:outlineLvl w:val="6"/>
    </w:pPr>
  </w:style>
  <w:style w:type="paragraph" w:styleId="Nadpis8">
    <w:name w:val="heading 8"/>
    <w:basedOn w:val="Normlny"/>
    <w:next w:val="Normlny"/>
    <w:link w:val="Nadpis8Char"/>
    <w:uiPriority w:val="9"/>
    <w:semiHidden/>
    <w:unhideWhenUsed/>
    <w:qFormat/>
    <w:rsid w:val="00EC695F"/>
    <w:pPr>
      <w:spacing w:before="240" w:after="60"/>
      <w:outlineLvl w:val="7"/>
    </w:pPr>
    <w:rPr>
      <w:i/>
      <w:iCs/>
    </w:rPr>
  </w:style>
  <w:style w:type="paragraph" w:styleId="Nadpis9">
    <w:name w:val="heading 9"/>
    <w:basedOn w:val="Normlny"/>
    <w:next w:val="Normlny"/>
    <w:link w:val="Nadpis9Char"/>
    <w:uiPriority w:val="9"/>
    <w:semiHidden/>
    <w:unhideWhenUsed/>
    <w:qFormat/>
    <w:rsid w:val="00EC695F"/>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C695F"/>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EC695F"/>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EC695F"/>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semiHidden/>
    <w:rsid w:val="00EC695F"/>
    <w:rPr>
      <w:b/>
      <w:bCs/>
      <w:sz w:val="28"/>
      <w:szCs w:val="28"/>
    </w:rPr>
  </w:style>
  <w:style w:type="character" w:customStyle="1" w:styleId="Nadpis5Char">
    <w:name w:val="Nadpis 5 Char"/>
    <w:basedOn w:val="Predvolenpsmoodseku"/>
    <w:link w:val="Nadpis5"/>
    <w:uiPriority w:val="9"/>
    <w:semiHidden/>
    <w:rsid w:val="00EC695F"/>
    <w:rPr>
      <w:b/>
      <w:bCs/>
      <w:i/>
      <w:iCs/>
      <w:sz w:val="26"/>
      <w:szCs w:val="26"/>
    </w:rPr>
  </w:style>
  <w:style w:type="character" w:customStyle="1" w:styleId="Nadpis6Char">
    <w:name w:val="Nadpis 6 Char"/>
    <w:basedOn w:val="Predvolenpsmoodseku"/>
    <w:link w:val="Nadpis6"/>
    <w:uiPriority w:val="9"/>
    <w:semiHidden/>
    <w:rsid w:val="00EC695F"/>
    <w:rPr>
      <w:b/>
      <w:bCs/>
    </w:rPr>
  </w:style>
  <w:style w:type="character" w:customStyle="1" w:styleId="Nadpis7Char">
    <w:name w:val="Nadpis 7 Char"/>
    <w:basedOn w:val="Predvolenpsmoodseku"/>
    <w:link w:val="Nadpis7"/>
    <w:uiPriority w:val="9"/>
    <w:semiHidden/>
    <w:rsid w:val="00EC695F"/>
    <w:rPr>
      <w:sz w:val="24"/>
      <w:szCs w:val="24"/>
    </w:rPr>
  </w:style>
  <w:style w:type="character" w:customStyle="1" w:styleId="Nadpis8Char">
    <w:name w:val="Nadpis 8 Char"/>
    <w:basedOn w:val="Predvolenpsmoodseku"/>
    <w:link w:val="Nadpis8"/>
    <w:uiPriority w:val="9"/>
    <w:semiHidden/>
    <w:rsid w:val="00EC695F"/>
    <w:rPr>
      <w:i/>
      <w:iCs/>
      <w:sz w:val="24"/>
      <w:szCs w:val="24"/>
    </w:rPr>
  </w:style>
  <w:style w:type="character" w:customStyle="1" w:styleId="Nadpis9Char">
    <w:name w:val="Nadpis 9 Char"/>
    <w:basedOn w:val="Predvolenpsmoodseku"/>
    <w:link w:val="Nadpis9"/>
    <w:uiPriority w:val="9"/>
    <w:semiHidden/>
    <w:rsid w:val="00EC695F"/>
    <w:rPr>
      <w:rFonts w:asciiTheme="majorHAnsi" w:eastAsiaTheme="majorEastAsia" w:hAnsiTheme="majorHAnsi"/>
    </w:rPr>
  </w:style>
  <w:style w:type="paragraph" w:styleId="Nzov">
    <w:name w:val="Title"/>
    <w:basedOn w:val="Normlny"/>
    <w:next w:val="Normlny"/>
    <w:link w:val="NzovChar"/>
    <w:uiPriority w:val="10"/>
    <w:qFormat/>
    <w:rsid w:val="00EC695F"/>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EC695F"/>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EC695F"/>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EC695F"/>
    <w:rPr>
      <w:rFonts w:asciiTheme="majorHAnsi" w:eastAsiaTheme="majorEastAsia" w:hAnsiTheme="majorHAnsi"/>
      <w:sz w:val="24"/>
      <w:szCs w:val="24"/>
    </w:rPr>
  </w:style>
  <w:style w:type="character" w:styleId="Siln">
    <w:name w:val="Strong"/>
    <w:basedOn w:val="Predvolenpsmoodseku"/>
    <w:qFormat/>
    <w:rsid w:val="00EC695F"/>
    <w:rPr>
      <w:b/>
      <w:bCs/>
    </w:rPr>
  </w:style>
  <w:style w:type="character" w:styleId="Zvraznenie">
    <w:name w:val="Emphasis"/>
    <w:basedOn w:val="Predvolenpsmoodseku"/>
    <w:uiPriority w:val="20"/>
    <w:qFormat/>
    <w:rsid w:val="00EC695F"/>
    <w:rPr>
      <w:rFonts w:asciiTheme="minorHAnsi" w:hAnsiTheme="minorHAnsi"/>
      <w:b/>
      <w:i/>
      <w:iCs/>
    </w:rPr>
  </w:style>
  <w:style w:type="paragraph" w:styleId="Bezriadkovania">
    <w:name w:val="No Spacing"/>
    <w:basedOn w:val="Normlny"/>
    <w:uiPriority w:val="1"/>
    <w:qFormat/>
    <w:rsid w:val="00EC695F"/>
    <w:rPr>
      <w:szCs w:val="32"/>
    </w:rPr>
  </w:style>
  <w:style w:type="paragraph" w:styleId="Odsekzoznamu">
    <w:name w:val="List Paragraph"/>
    <w:basedOn w:val="Normlny"/>
    <w:uiPriority w:val="34"/>
    <w:qFormat/>
    <w:rsid w:val="00EC695F"/>
    <w:pPr>
      <w:ind w:left="720"/>
      <w:contextualSpacing/>
    </w:pPr>
  </w:style>
  <w:style w:type="paragraph" w:styleId="Citcia">
    <w:name w:val="Quote"/>
    <w:basedOn w:val="Normlny"/>
    <w:next w:val="Normlny"/>
    <w:link w:val="CitciaChar"/>
    <w:uiPriority w:val="29"/>
    <w:qFormat/>
    <w:rsid w:val="00EC695F"/>
    <w:rPr>
      <w:i/>
    </w:rPr>
  </w:style>
  <w:style w:type="character" w:customStyle="1" w:styleId="CitciaChar">
    <w:name w:val="Citácia Char"/>
    <w:basedOn w:val="Predvolenpsmoodseku"/>
    <w:link w:val="Citcia"/>
    <w:uiPriority w:val="29"/>
    <w:rsid w:val="00EC695F"/>
    <w:rPr>
      <w:i/>
      <w:sz w:val="24"/>
      <w:szCs w:val="24"/>
    </w:rPr>
  </w:style>
  <w:style w:type="paragraph" w:styleId="Zvraznencitcia">
    <w:name w:val="Intense Quote"/>
    <w:basedOn w:val="Normlny"/>
    <w:next w:val="Normlny"/>
    <w:link w:val="ZvraznencitciaChar"/>
    <w:uiPriority w:val="30"/>
    <w:qFormat/>
    <w:rsid w:val="00EC695F"/>
    <w:pPr>
      <w:ind w:left="720" w:right="720"/>
    </w:pPr>
    <w:rPr>
      <w:b/>
      <w:i/>
      <w:szCs w:val="22"/>
    </w:rPr>
  </w:style>
  <w:style w:type="character" w:customStyle="1" w:styleId="ZvraznencitciaChar">
    <w:name w:val="Zvýraznená citácia Char"/>
    <w:basedOn w:val="Predvolenpsmoodseku"/>
    <w:link w:val="Zvraznencitcia"/>
    <w:uiPriority w:val="30"/>
    <w:rsid w:val="00EC695F"/>
    <w:rPr>
      <w:b/>
      <w:i/>
      <w:sz w:val="24"/>
    </w:rPr>
  </w:style>
  <w:style w:type="character" w:styleId="Jemnzvraznenie">
    <w:name w:val="Subtle Emphasis"/>
    <w:uiPriority w:val="19"/>
    <w:qFormat/>
    <w:rsid w:val="00EC695F"/>
    <w:rPr>
      <w:i/>
      <w:color w:val="5A5A5A" w:themeColor="text1" w:themeTint="A5"/>
    </w:rPr>
  </w:style>
  <w:style w:type="character" w:styleId="Intenzvnezvraznenie">
    <w:name w:val="Intense Emphasis"/>
    <w:basedOn w:val="Predvolenpsmoodseku"/>
    <w:uiPriority w:val="21"/>
    <w:qFormat/>
    <w:rsid w:val="00EC695F"/>
    <w:rPr>
      <w:b/>
      <w:i/>
      <w:sz w:val="24"/>
      <w:szCs w:val="24"/>
      <w:u w:val="single"/>
    </w:rPr>
  </w:style>
  <w:style w:type="character" w:styleId="Jemnodkaz">
    <w:name w:val="Subtle Reference"/>
    <w:basedOn w:val="Predvolenpsmoodseku"/>
    <w:uiPriority w:val="31"/>
    <w:qFormat/>
    <w:rsid w:val="00EC695F"/>
    <w:rPr>
      <w:sz w:val="24"/>
      <w:szCs w:val="24"/>
      <w:u w:val="single"/>
    </w:rPr>
  </w:style>
  <w:style w:type="character" w:styleId="Intenzvnyodkaz">
    <w:name w:val="Intense Reference"/>
    <w:basedOn w:val="Predvolenpsmoodseku"/>
    <w:uiPriority w:val="32"/>
    <w:qFormat/>
    <w:rsid w:val="00EC695F"/>
    <w:rPr>
      <w:b/>
      <w:sz w:val="24"/>
      <w:u w:val="single"/>
    </w:rPr>
  </w:style>
  <w:style w:type="character" w:styleId="Nzovknihy">
    <w:name w:val="Book Title"/>
    <w:basedOn w:val="Predvolenpsmoodseku"/>
    <w:uiPriority w:val="33"/>
    <w:qFormat/>
    <w:rsid w:val="00EC695F"/>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EC695F"/>
    <w:pPr>
      <w:outlineLvl w:val="9"/>
    </w:pPr>
  </w:style>
  <w:style w:type="paragraph" w:customStyle="1" w:styleId="center">
    <w:name w:val="center"/>
    <w:basedOn w:val="Normlny"/>
    <w:rsid w:val="00494B0E"/>
    <w:pPr>
      <w:spacing w:before="100" w:beforeAutospacing="1" w:after="100" w:afterAutospacing="1"/>
    </w:pPr>
    <w:rPr>
      <w:rFonts w:ascii="Times New Roman" w:eastAsia="Times New Roman" w:hAnsi="Times New Roman"/>
      <w:lang w:val="en-US"/>
    </w:rPr>
  </w:style>
  <w:style w:type="character" w:styleId="Hypertextovprepojenie">
    <w:name w:val="Hyperlink"/>
    <w:basedOn w:val="Predvolenpsmoodseku"/>
    <w:uiPriority w:val="99"/>
    <w:unhideWhenUsed/>
    <w:rsid w:val="00494B0E"/>
    <w:rPr>
      <w:color w:val="0000FF" w:themeColor="hyperlink"/>
      <w:u w:val="single"/>
    </w:rPr>
  </w:style>
  <w:style w:type="paragraph" w:styleId="Normlnywebov">
    <w:name w:val="Normal (Web)"/>
    <w:basedOn w:val="Normlny"/>
    <w:unhideWhenUsed/>
    <w:rsid w:val="00494B0E"/>
    <w:pPr>
      <w:spacing w:before="100" w:beforeAutospacing="1" w:after="100" w:afterAutospacing="1"/>
    </w:pPr>
    <w:rPr>
      <w:rFonts w:ascii="Times New Roman" w:eastAsia="Times New Roman" w:hAnsi="Times New Roman"/>
      <w:lang w:eastAsia="sk-SK"/>
    </w:rPr>
  </w:style>
  <w:style w:type="character" w:customStyle="1" w:styleId="apple-converted-space">
    <w:name w:val="apple-converted-space"/>
    <w:basedOn w:val="Predvolenpsmoodseku"/>
    <w:rsid w:val="00106B51"/>
    <w:rPr>
      <w:rFonts w:cs="Times New Roman"/>
    </w:rPr>
  </w:style>
  <w:style w:type="paragraph" w:styleId="Zkladntext">
    <w:name w:val="Body Text"/>
    <w:basedOn w:val="Normlny"/>
    <w:link w:val="ZkladntextChar"/>
    <w:rsid w:val="000871D2"/>
    <w:pPr>
      <w:widowControl w:val="0"/>
      <w:suppressAutoHyphens/>
      <w:spacing w:after="120"/>
    </w:pPr>
    <w:rPr>
      <w:rFonts w:ascii="Times New Roman" w:eastAsia="SimSun" w:hAnsi="Times New Roman" w:cs="Mangal"/>
      <w:kern w:val="1"/>
      <w:lang w:eastAsia="hi-IN" w:bidi="hi-IN"/>
    </w:rPr>
  </w:style>
  <w:style w:type="character" w:customStyle="1" w:styleId="ZkladntextChar">
    <w:name w:val="Základný text Char"/>
    <w:basedOn w:val="Predvolenpsmoodseku"/>
    <w:link w:val="Zkladntext"/>
    <w:rsid w:val="000871D2"/>
    <w:rPr>
      <w:rFonts w:ascii="Times New Roman" w:eastAsia="SimSun" w:hAnsi="Times New Roman" w:cs="Mangal"/>
      <w:kern w:val="1"/>
      <w:sz w:val="24"/>
      <w:szCs w:val="24"/>
      <w:lang w:eastAsia="hi-IN" w:bidi="hi-IN"/>
    </w:rPr>
  </w:style>
  <w:style w:type="paragraph" w:styleId="Hlavika">
    <w:name w:val="header"/>
    <w:basedOn w:val="Normlny"/>
    <w:link w:val="HlavikaChar"/>
    <w:uiPriority w:val="99"/>
    <w:unhideWhenUsed/>
    <w:rsid w:val="00D57038"/>
    <w:pPr>
      <w:tabs>
        <w:tab w:val="center" w:pos="4536"/>
        <w:tab w:val="right" w:pos="9072"/>
      </w:tabs>
    </w:pPr>
  </w:style>
  <w:style w:type="character" w:customStyle="1" w:styleId="HlavikaChar">
    <w:name w:val="Hlavička Char"/>
    <w:basedOn w:val="Predvolenpsmoodseku"/>
    <w:link w:val="Hlavika"/>
    <w:uiPriority w:val="99"/>
    <w:rsid w:val="00D57038"/>
    <w:rPr>
      <w:sz w:val="24"/>
      <w:szCs w:val="24"/>
    </w:rPr>
  </w:style>
  <w:style w:type="paragraph" w:styleId="Pta">
    <w:name w:val="footer"/>
    <w:basedOn w:val="Normlny"/>
    <w:link w:val="PtaChar"/>
    <w:uiPriority w:val="99"/>
    <w:unhideWhenUsed/>
    <w:rsid w:val="00D57038"/>
    <w:pPr>
      <w:tabs>
        <w:tab w:val="center" w:pos="4536"/>
        <w:tab w:val="right" w:pos="9072"/>
      </w:tabs>
    </w:pPr>
  </w:style>
  <w:style w:type="character" w:customStyle="1" w:styleId="PtaChar">
    <w:name w:val="Päta Char"/>
    <w:basedOn w:val="Predvolenpsmoodseku"/>
    <w:link w:val="Pta"/>
    <w:uiPriority w:val="99"/>
    <w:rsid w:val="00D57038"/>
    <w:rPr>
      <w:sz w:val="24"/>
      <w:szCs w:val="24"/>
    </w:rPr>
  </w:style>
  <w:style w:type="character" w:customStyle="1" w:styleId="Silnzvraznenie">
    <w:name w:val="Silné zvýraznenie"/>
    <w:basedOn w:val="Predvolenpsmoodseku"/>
    <w:rsid w:val="006279BE"/>
    <w:rPr>
      <w:b/>
      <w:bCs/>
    </w:rPr>
  </w:style>
  <w:style w:type="paragraph" w:customStyle="1" w:styleId="Telotextu">
    <w:name w:val="Telo textu"/>
    <w:basedOn w:val="Normlny"/>
    <w:rsid w:val="006279BE"/>
    <w:pPr>
      <w:widowControl w:val="0"/>
      <w:suppressAutoHyphens/>
      <w:spacing w:after="140" w:line="288" w:lineRule="auto"/>
    </w:pPr>
    <w:rPr>
      <w:rFonts w:ascii="Liberation Serif" w:eastAsia="Droid Sans Fallback" w:hAnsi="Liberation Serif"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6948">
      <w:bodyDiv w:val="1"/>
      <w:marLeft w:val="0"/>
      <w:marRight w:val="0"/>
      <w:marTop w:val="0"/>
      <w:marBottom w:val="0"/>
      <w:divBdr>
        <w:top w:val="none" w:sz="0" w:space="0" w:color="auto"/>
        <w:left w:val="none" w:sz="0" w:space="0" w:color="auto"/>
        <w:bottom w:val="none" w:sz="0" w:space="0" w:color="auto"/>
        <w:right w:val="none" w:sz="0" w:space="0" w:color="auto"/>
      </w:divBdr>
    </w:div>
    <w:div w:id="670522998">
      <w:bodyDiv w:val="1"/>
      <w:marLeft w:val="0"/>
      <w:marRight w:val="0"/>
      <w:marTop w:val="0"/>
      <w:marBottom w:val="0"/>
      <w:divBdr>
        <w:top w:val="none" w:sz="0" w:space="0" w:color="auto"/>
        <w:left w:val="none" w:sz="0" w:space="0" w:color="auto"/>
        <w:bottom w:val="none" w:sz="0" w:space="0" w:color="auto"/>
        <w:right w:val="none" w:sz="0" w:space="0" w:color="auto"/>
      </w:divBdr>
    </w:div>
    <w:div w:id="870844842">
      <w:bodyDiv w:val="1"/>
      <w:marLeft w:val="0"/>
      <w:marRight w:val="0"/>
      <w:marTop w:val="0"/>
      <w:marBottom w:val="0"/>
      <w:divBdr>
        <w:top w:val="none" w:sz="0" w:space="0" w:color="auto"/>
        <w:left w:val="none" w:sz="0" w:space="0" w:color="auto"/>
        <w:bottom w:val="none" w:sz="0" w:space="0" w:color="auto"/>
        <w:right w:val="none" w:sz="0" w:space="0" w:color="auto"/>
      </w:divBdr>
    </w:div>
    <w:div w:id="955521067">
      <w:bodyDiv w:val="1"/>
      <w:marLeft w:val="0"/>
      <w:marRight w:val="0"/>
      <w:marTop w:val="0"/>
      <w:marBottom w:val="0"/>
      <w:divBdr>
        <w:top w:val="none" w:sz="0" w:space="0" w:color="auto"/>
        <w:left w:val="none" w:sz="0" w:space="0" w:color="auto"/>
        <w:bottom w:val="none" w:sz="0" w:space="0" w:color="auto"/>
        <w:right w:val="none" w:sz="0" w:space="0" w:color="auto"/>
      </w:divBdr>
    </w:div>
    <w:div w:id="1255094271">
      <w:bodyDiv w:val="1"/>
      <w:marLeft w:val="0"/>
      <w:marRight w:val="0"/>
      <w:marTop w:val="0"/>
      <w:marBottom w:val="0"/>
      <w:divBdr>
        <w:top w:val="none" w:sz="0" w:space="0" w:color="auto"/>
        <w:left w:val="none" w:sz="0" w:space="0" w:color="auto"/>
        <w:bottom w:val="none" w:sz="0" w:space="0" w:color="auto"/>
        <w:right w:val="none" w:sz="0" w:space="0" w:color="auto"/>
      </w:divBdr>
    </w:div>
    <w:div w:id="1280725767">
      <w:bodyDiv w:val="1"/>
      <w:marLeft w:val="0"/>
      <w:marRight w:val="0"/>
      <w:marTop w:val="0"/>
      <w:marBottom w:val="0"/>
      <w:divBdr>
        <w:top w:val="none" w:sz="0" w:space="0" w:color="auto"/>
        <w:left w:val="none" w:sz="0" w:space="0" w:color="auto"/>
        <w:bottom w:val="none" w:sz="0" w:space="0" w:color="auto"/>
        <w:right w:val="none" w:sz="0" w:space="0" w:color="auto"/>
      </w:divBdr>
    </w:div>
    <w:div w:id="1393456785">
      <w:bodyDiv w:val="1"/>
      <w:marLeft w:val="0"/>
      <w:marRight w:val="0"/>
      <w:marTop w:val="0"/>
      <w:marBottom w:val="0"/>
      <w:divBdr>
        <w:top w:val="none" w:sz="0" w:space="0" w:color="auto"/>
        <w:left w:val="none" w:sz="0" w:space="0" w:color="auto"/>
        <w:bottom w:val="none" w:sz="0" w:space="0" w:color="auto"/>
        <w:right w:val="none" w:sz="0" w:space="0" w:color="auto"/>
      </w:divBdr>
    </w:div>
    <w:div w:id="1501189557">
      <w:bodyDiv w:val="1"/>
      <w:marLeft w:val="0"/>
      <w:marRight w:val="0"/>
      <w:marTop w:val="0"/>
      <w:marBottom w:val="0"/>
      <w:divBdr>
        <w:top w:val="none" w:sz="0" w:space="0" w:color="auto"/>
        <w:left w:val="none" w:sz="0" w:space="0" w:color="auto"/>
        <w:bottom w:val="none" w:sz="0" w:space="0" w:color="auto"/>
        <w:right w:val="none" w:sz="0" w:space="0" w:color="auto"/>
      </w:divBdr>
    </w:div>
    <w:div w:id="1776439650">
      <w:bodyDiv w:val="1"/>
      <w:marLeft w:val="0"/>
      <w:marRight w:val="0"/>
      <w:marTop w:val="0"/>
      <w:marBottom w:val="0"/>
      <w:divBdr>
        <w:top w:val="none" w:sz="0" w:space="0" w:color="auto"/>
        <w:left w:val="none" w:sz="0" w:space="0" w:color="auto"/>
        <w:bottom w:val="none" w:sz="0" w:space="0" w:color="auto"/>
        <w:right w:val="none" w:sz="0" w:space="0" w:color="auto"/>
      </w:divBdr>
    </w:div>
    <w:div w:id="1888947805">
      <w:bodyDiv w:val="1"/>
      <w:marLeft w:val="0"/>
      <w:marRight w:val="0"/>
      <w:marTop w:val="0"/>
      <w:marBottom w:val="0"/>
      <w:divBdr>
        <w:top w:val="none" w:sz="0" w:space="0" w:color="auto"/>
        <w:left w:val="none" w:sz="0" w:space="0" w:color="auto"/>
        <w:bottom w:val="none" w:sz="0" w:space="0" w:color="auto"/>
        <w:right w:val="none" w:sz="0" w:space="0" w:color="auto"/>
      </w:divBdr>
    </w:div>
    <w:div w:id="1909416605">
      <w:bodyDiv w:val="1"/>
      <w:marLeft w:val="0"/>
      <w:marRight w:val="0"/>
      <w:marTop w:val="0"/>
      <w:marBottom w:val="0"/>
      <w:divBdr>
        <w:top w:val="none" w:sz="0" w:space="0" w:color="auto"/>
        <w:left w:val="none" w:sz="0" w:space="0" w:color="auto"/>
        <w:bottom w:val="none" w:sz="0" w:space="0" w:color="auto"/>
        <w:right w:val="none" w:sz="0" w:space="0" w:color="auto"/>
      </w:divBdr>
    </w:div>
    <w:div w:id="19986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mailto:bartovicova@dsspkm.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rupova@dsspkm.sk"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bezakova@dsspkm.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utisti@dsspkm.sk" TargetMode="External"/><Relationship Id="rId20" Type="http://schemas.openxmlformats.org/officeDocument/2006/relationships/hyperlink" Target="mailto:bardosova@dsspkm.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medoma.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ajagiova@dsspkm.sk" TargetMode="External"/><Relationship Id="rId23" Type="http://schemas.openxmlformats.org/officeDocument/2006/relationships/header" Target="header2.xml"/><Relationship Id="rId10" Type="http://schemas.openxmlformats.org/officeDocument/2006/relationships/hyperlink" Target="http://www.dsspkm.sk" TargetMode="External"/><Relationship Id="rId19" Type="http://schemas.openxmlformats.org/officeDocument/2006/relationships/hyperlink" Target="mailto:janebova@dsspkm.s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dsspkm.s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278A-4C94-4195-A239-37617E6E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14</Pages>
  <Words>3592</Words>
  <Characters>20480</Characters>
  <Application>Microsoft Office Word</Application>
  <DocSecurity>0</DocSecurity>
  <Lines>170</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cp:lastModifiedBy>Andrea Janebová</cp:lastModifiedBy>
  <cp:revision>6</cp:revision>
  <dcterms:created xsi:type="dcterms:W3CDTF">2018-06-07T14:12:00Z</dcterms:created>
  <dcterms:modified xsi:type="dcterms:W3CDTF">2018-06-08T11:12:00Z</dcterms:modified>
</cp:coreProperties>
</file>